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Birmingham,</w:t>
      </w:r>
      <w:r>
        <w:t xml:space="preserve"> </w:t>
      </w:r>
      <w:r>
        <w:t xml:space="preserve">United</w:t>
      </w:r>
      <w:r>
        <w:t xml:space="preserve"> </w:t>
      </w:r>
      <w:r>
        <w:t xml:space="preserve">Kingdom</w:t>
      </w:r>
    </w:p>
    <w:bookmarkStart w:id="20" w:name="midlands-electrical-solutions-ltd"/>
    <w:p>
      <w:pPr>
        <w:pStyle w:val="Heading1"/>
      </w:pPr>
      <w:r>
        <w:t xml:space="preserve">Midlands Electrical Solutions Ltd</w:t>
      </w:r>
    </w:p>
    <w:p>
      <w:pPr>
        <w:pStyle w:val="FirstParagraph"/>
      </w:pPr>
      <w:r>
        <w:t xml:space="preserve">Unit 7, Foundry Business Park, 123 Digbeth High Street, Birmingham, B5 7AA, United Kingdom</w:t>
      </w:r>
    </w:p>
    <w:p>
      <w:pPr>
        <w:pStyle w:val="BodyText"/>
      </w:pPr>
      <w:r>
        <w:t xml:space="preserve">Tel: 0121 456 7890 | Email: quotes@midlandselectrical.co.uk</w:t>
      </w:r>
    </w:p>
    <w:p>
      <w:pPr>
        <w:pStyle w:val="BodyText"/>
      </w:pPr>
      <w:r>
        <w:t xml:space="preserve">Company Reg. No: 08765432 | VAT No: GB 123 4567 89</w:t>
      </w:r>
    </w:p>
    <w:p>
      <w:pPr>
        <w:pStyle w:val="BodyText"/>
      </w:pPr>
      <w:r>
        <w:t xml:space="preserve">NICEIC Approved Contractor | CHAS Accredited | Fully Insured</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QTE-2025-BHM-0472</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Prepared By:</w:t>
      </w:r>
      <w:r>
        <w:t xml:space="preserve"> </w:t>
      </w:r>
      <w:r>
        <w:t xml:space="preserve">James Whitfield, Senior Electrician</w:t>
      </w:r>
    </w:p>
    <w:p>
      <w:pPr>
        <w:pStyle w:val="BodyText"/>
      </w:pPr>
      <w:r>
        <w:rPr>
          <w:bCs/>
          <w:b/>
        </w:rPr>
        <w:t xml:space="preserve">Service Area:</w:t>
      </w:r>
      <w:r>
        <w:t xml:space="preserve"> </w:t>
      </w:r>
      <w:r>
        <w:t xml:space="preserve">Birmingham, United Kingdom</w:t>
      </w:r>
    </w:p>
    <w:bookmarkEnd w:id="21"/>
    <w:bookmarkStart w:id="22" w:name="client-details"/>
    <w:p>
      <w:pPr>
        <w:pStyle w:val="Heading3"/>
      </w:pPr>
      <w:r>
        <w:t xml:space="preserve">Client Details</w:t>
      </w:r>
    </w:p>
    <w:p>
      <w:pPr>
        <w:pStyle w:val="FirstParagraph"/>
      </w:pPr>
      <w:r>
        <w:rPr>
          <w:bCs/>
          <w:b/>
        </w:rPr>
        <w:t xml:space="preserve">Client Name:</w:t>
      </w:r>
      <w:r>
        <w:t xml:space="preserve"> </w:t>
      </w:r>
      <w:r>
        <w:t xml:space="preserve">Mrs. Sarah Thompson</w:t>
      </w:r>
    </w:p>
    <w:p>
      <w:pPr>
        <w:pStyle w:val="BodyText"/>
      </w:pPr>
      <w:r>
        <w:rPr>
          <w:bCs/>
          <w:b/>
        </w:rPr>
        <w:t xml:space="preserve">Address:</w:t>
      </w:r>
      <w:r>
        <w:t xml:space="preserve"> </w:t>
      </w:r>
      <w:r>
        <w:t xml:space="preserve">45 Aston Road, Selly Oak, Birmingham, B29 6JX, United Kingdom</w:t>
      </w:r>
    </w:p>
    <w:p>
      <w:pPr>
        <w:pStyle w:val="BodyText"/>
      </w:pPr>
      <w:r>
        <w:rPr>
          <w:bCs/>
          <w:b/>
        </w:rPr>
        <w:t xml:space="preserve">Contact:</w:t>
      </w:r>
      <w:r>
        <w:t xml:space="preserve"> </w:t>
      </w:r>
      <w:r>
        <w:t xml:space="preserve">07700 900123</w:t>
      </w:r>
    </w:p>
    <w:p>
      <w:pPr>
        <w:pStyle w:val="BodyText"/>
      </w:pPr>
      <w:r>
        <w:rPr>
          <w:bCs/>
          <w:b/>
        </w:rPr>
        <w:t xml:space="preserve">Email:</w:t>
      </w:r>
      <w:r>
        <w:t xml:space="preserve"> </w:t>
      </w:r>
      <w:r>
        <w:t xml:space="preserve">s.thompson@email.co.uk</w:t>
      </w:r>
    </w:p>
    <w:p>
      <w:pPr>
        <w:pStyle w:val="BodyText"/>
      </w:pPr>
      <w:r>
        <w:rPr>
          <w:bCs/>
          <w:b/>
        </w:rPr>
        <w:t xml:space="preserve">Property Type:</w:t>
      </w:r>
      <w:r>
        <w:t xml:space="preserve"> </w:t>
      </w:r>
      <w:r>
        <w:t xml:space="preserve">Semi-detached residential (1930s build)</w:t>
      </w:r>
    </w:p>
    <w:bookmarkEnd w:id="22"/>
    <w:bookmarkStart w:id="23" w:name="X1be74679e93fc30b6bf93566d1c4b6e28ce2591"/>
    <w:p>
      <w:pPr>
        <w:pStyle w:val="Heading2"/>
      </w:pPr>
      <w:r>
        <w:t xml:space="preserve">1. Scope of Work – Electrician Services in Birmingham, United Kingdom</w:t>
      </w:r>
    </w:p>
    <w:p>
      <w:pPr>
        <w:pStyle w:val="FirstParagraph"/>
      </w:pPr>
      <w:r>
        <w:t xml:space="preserve">This Quotation Estimate has been prepared by Midlands Electrical Solutions Ltd, a fully qualified and NICEIC-approved Electrician operating across the Birmingham, United Kingdom region. Following a site survey conducted on 10 June 2025 at the client's property in Selly Oak, Birmingham, the following scope of electrical works has been identified and costed. All work will be carried out in strict compliance with the 18th Edition of BS 7671 (IET Wiring Regulations), local Birmingham City Council building control requirements, and all applicable United Kingdom health and safety legislation.</w:t>
      </w:r>
    </w:p>
    <w:p>
      <w:pPr>
        <w:pStyle w:val="BodyText"/>
      </w:pPr>
      <w:r>
        <w:t xml:space="preserve">As your dedicated Electrician in Birmingham, United Kingdom, we are committed to delivering safe, reliable, and code-compliant electrical installations. Every aspect of this Quotation Estimate reflects our commitment to the highest standards of electrical workmanship expected in the United Kingdom Birmingham area.</w:t>
      </w:r>
    </w:p>
    <w:bookmarkEnd w:id="23"/>
    <w:bookmarkStart w:id="24"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Electrician Work</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Full electrical safety inspection and condition report of existing wiring, consumer unit, and earthing arrangements throughout the property</w:t>
            </w:r>
          </w:p>
        </w:tc>
        <w:tc>
          <w:tcPr/>
          <w:p>
            <w:pPr>
              <w:pStyle w:val="Compact"/>
              <w:jc w:val="left"/>
            </w:pPr>
            <w:r>
              <w:t xml:space="preserve">Job</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02</w:t>
            </w:r>
          </w:p>
        </w:tc>
        <w:tc>
          <w:tcPr/>
          <w:p>
            <w:pPr>
              <w:pStyle w:val="Compact"/>
              <w:jc w:val="left"/>
            </w:pPr>
            <w:r>
              <w:t xml:space="preserve">Replacement of existing 30-amp double-pole consumer unit with a new 100-amp RCD-protected distribution board (minimum 12-way) including all necessary circuit breakers and surge protection device</w:t>
            </w:r>
          </w:p>
        </w:tc>
        <w:tc>
          <w:tcPr/>
          <w:p>
            <w:pPr>
              <w:pStyle w:val="Compact"/>
              <w:jc w:val="left"/>
            </w:pPr>
            <w:r>
              <w:t xml:space="preserve">Job</w:t>
            </w:r>
          </w:p>
        </w:tc>
        <w:tc>
          <w:tcPr/>
          <w:p>
            <w:pPr>
              <w:pStyle w:val="Compact"/>
              <w:jc w:val="left"/>
            </w:pPr>
            <w:r>
              <w:t xml:space="preserve">1</w:t>
            </w:r>
          </w:p>
        </w:tc>
        <w:tc>
          <w:tcPr/>
          <w:p>
            <w:pPr>
              <w:pStyle w:val="Compact"/>
              <w:jc w:val="left"/>
            </w:pPr>
            <w:r>
              <w:t xml:space="preserve">£620.00</w:t>
            </w:r>
          </w:p>
        </w:tc>
        <w:tc>
          <w:tcPr/>
          <w:p>
            <w:pPr>
              <w:pStyle w:val="Compact"/>
              <w:jc w:val="left"/>
            </w:pPr>
            <w:r>
              <w:t xml:space="preserve">£620.00</w:t>
            </w:r>
          </w:p>
        </w:tc>
      </w:tr>
      <w:tr>
        <w:tc>
          <w:tcPr/>
          <w:p>
            <w:pPr>
              <w:pStyle w:val="Compact"/>
              <w:jc w:val="left"/>
            </w:pPr>
            <w:r>
              <w:t xml:space="preserve">03</w:t>
            </w:r>
          </w:p>
        </w:tc>
        <w:tc>
          <w:tcPr/>
          <w:p>
            <w:pPr>
              <w:pStyle w:val="Compact"/>
              <w:jc w:val="left"/>
            </w:pPr>
            <w:r>
              <w:t xml:space="preserve">Re-wiring of kitchen circuit: supply, lighting, and socket outlets (1.5mm² and 2.5mm² twin and earth cable, 16A and 32A circuits) including new 16A and 32A MCBs</w:t>
            </w:r>
          </w:p>
        </w:tc>
        <w:tc>
          <w:tcPr/>
          <w:p>
            <w:pPr>
              <w:pStyle w:val="Compact"/>
              <w:jc w:val="left"/>
            </w:pPr>
            <w:r>
              <w:t xml:space="preserve">Job</w:t>
            </w:r>
          </w:p>
        </w:tc>
        <w:tc>
          <w:tcPr/>
          <w:p>
            <w:pPr>
              <w:pStyle w:val="Compact"/>
              <w:jc w:val="left"/>
            </w:pPr>
            <w:r>
              <w:t xml:space="preserve">1</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04</w:t>
            </w:r>
          </w:p>
        </w:tc>
        <w:tc>
          <w:tcPr/>
          <w:p>
            <w:pPr>
              <w:pStyle w:val="Compact"/>
              <w:jc w:val="left"/>
            </w:pPr>
            <w:r>
              <w:t xml:space="preserve">Re-wiring of bathroom circuit: installation of new 30mA RCD-protected circuit, IP-rated lighting, heated towel rail supply, and 16A socket (Zone 1 and Zone 2 compliance per BS 7671)</w:t>
            </w:r>
          </w:p>
        </w:tc>
        <w:tc>
          <w:tcPr/>
          <w:p>
            <w:pPr>
              <w:pStyle w:val="Compact"/>
              <w:jc w:val="left"/>
            </w:pPr>
            <w:r>
              <w:t xml:space="preserve">Job</w:t>
            </w:r>
          </w:p>
        </w:tc>
        <w:tc>
          <w:tcPr/>
          <w:p>
            <w:pPr>
              <w:pStyle w:val="Compact"/>
              <w:jc w:val="left"/>
            </w:pPr>
            <w:r>
              <w:t xml:space="preserve">1</w:t>
            </w:r>
          </w:p>
        </w:tc>
        <w:tc>
          <w:tcPr/>
          <w:p>
            <w:pPr>
              <w:pStyle w:val="Compact"/>
              <w:jc w:val="left"/>
            </w:pPr>
            <w:r>
              <w:t xml:space="preserve">£890.00</w:t>
            </w:r>
          </w:p>
        </w:tc>
        <w:tc>
          <w:tcPr/>
          <w:p>
            <w:pPr>
              <w:pStyle w:val="Compact"/>
              <w:jc w:val="left"/>
            </w:pPr>
            <w:r>
              <w:t xml:space="preserve">£890.00</w:t>
            </w:r>
          </w:p>
        </w:tc>
      </w:tr>
      <w:tr>
        <w:tc>
          <w:tcPr/>
          <w:p>
            <w:pPr>
              <w:pStyle w:val="Compact"/>
              <w:jc w:val="left"/>
            </w:pPr>
            <w:r>
              <w:t xml:space="preserve">05</w:t>
            </w:r>
          </w:p>
        </w:tc>
        <w:tc>
          <w:tcPr/>
          <w:p>
            <w:pPr>
              <w:pStyle w:val="Compact"/>
              <w:jc w:val="left"/>
            </w:pPr>
            <w:r>
              <w:t xml:space="preserve">Installation of 6 new double 13A socket outlets (2.5mm² circuit) in living room and two bedrooms, including back-boxes, faceplates, and cable routing</w:t>
            </w:r>
          </w:p>
        </w:tc>
        <w:tc>
          <w:tcPr/>
          <w:p>
            <w:pPr>
              <w:pStyle w:val="Compact"/>
              <w:jc w:val="left"/>
            </w:pPr>
            <w:r>
              <w:t xml:space="preserve">No.</w:t>
            </w:r>
          </w:p>
        </w:tc>
        <w:tc>
          <w:tcPr/>
          <w:p>
            <w:pPr>
              <w:pStyle w:val="Compact"/>
              <w:jc w:val="left"/>
            </w:pPr>
            <w:r>
              <w:t xml:space="preserve">6</w:t>
            </w:r>
          </w:p>
        </w:tc>
        <w:tc>
          <w:tcPr/>
          <w:p>
            <w:pPr>
              <w:pStyle w:val="Compact"/>
              <w:jc w:val="left"/>
            </w:pPr>
            <w:r>
              <w:t xml:space="preserve">£85.00</w:t>
            </w:r>
          </w:p>
        </w:tc>
        <w:tc>
          <w:tcPr/>
          <w:p>
            <w:pPr>
              <w:pStyle w:val="Compact"/>
              <w:jc w:val="left"/>
            </w:pPr>
            <w:r>
              <w:t xml:space="preserve">£510.00</w:t>
            </w:r>
          </w:p>
        </w:tc>
      </w:tr>
      <w:tr>
        <w:tc>
          <w:tcPr/>
          <w:p>
            <w:pPr>
              <w:pStyle w:val="Compact"/>
              <w:jc w:val="left"/>
            </w:pPr>
            <w:r>
              <w:t xml:space="preserve">06</w:t>
            </w:r>
          </w:p>
        </w:tc>
        <w:tc>
          <w:tcPr/>
          <w:p>
            <w:pPr>
              <w:pStyle w:val="Compact"/>
              <w:jc w:val="left"/>
            </w:pPr>
            <w:r>
              <w:t xml:space="preserve">Installation of 4 new LED downlight fittings (12V transformer, 1.5mm² cable) in hallway and landing, including new 5A lighting circuit</w:t>
            </w:r>
          </w:p>
        </w:tc>
        <w:tc>
          <w:tcPr/>
          <w:p>
            <w:pPr>
              <w:pStyle w:val="Compact"/>
              <w:jc w:val="left"/>
            </w:pPr>
            <w:r>
              <w:t xml:space="preserve">No.</w:t>
            </w:r>
          </w:p>
        </w:tc>
        <w:tc>
          <w:tcPr/>
          <w:p>
            <w:pPr>
              <w:pStyle w:val="Compact"/>
              <w:jc w:val="left"/>
            </w:pPr>
            <w:r>
              <w:t xml:space="preserve">4</w:t>
            </w:r>
          </w:p>
        </w:tc>
        <w:tc>
          <w:tcPr/>
          <w:p>
            <w:pPr>
              <w:pStyle w:val="Compact"/>
              <w:jc w:val="left"/>
            </w:pPr>
            <w:r>
              <w:t xml:space="preserve">£120.00</w:t>
            </w:r>
          </w:p>
        </w:tc>
        <w:tc>
          <w:tcPr/>
          <w:p>
            <w:pPr>
              <w:pStyle w:val="Compact"/>
              <w:jc w:val="left"/>
            </w:pPr>
            <w:r>
              <w:t xml:space="preserve">£480.00</w:t>
            </w:r>
          </w:p>
        </w:tc>
      </w:tr>
      <w:tr>
        <w:tc>
          <w:tcPr/>
          <w:p>
            <w:pPr>
              <w:pStyle w:val="Compact"/>
              <w:jc w:val="left"/>
            </w:pPr>
            <w:r>
              <w:t xml:space="preserve">07</w:t>
            </w:r>
          </w:p>
        </w:tc>
        <w:tc>
          <w:tcPr/>
          <w:p>
            <w:pPr>
              <w:pStyle w:val="Compact"/>
              <w:jc w:val="left"/>
            </w:pPr>
            <w:r>
              <w:t xml:space="preserve">Installation of new 13A fused connection unit (FCU) for electric boiler in utility room, including 10mm² supply cable from consumer unit</w:t>
            </w:r>
          </w:p>
        </w:tc>
        <w:tc>
          <w:tcPr/>
          <w:p>
            <w:pPr>
              <w:pStyle w:val="Compact"/>
              <w:jc w:val="left"/>
            </w:pPr>
            <w:r>
              <w:t xml:space="preserve">Job</w:t>
            </w:r>
          </w:p>
        </w:tc>
        <w:tc>
          <w:tcPr/>
          <w:p>
            <w:pPr>
              <w:pStyle w:val="Compact"/>
              <w:jc w:val="left"/>
            </w:pPr>
            <w:r>
              <w:t xml:space="preserve">1</w:t>
            </w:r>
          </w:p>
        </w:tc>
        <w:tc>
          <w:tcPr/>
          <w:p>
            <w:pPr>
              <w:pStyle w:val="Compact"/>
              <w:jc w:val="left"/>
            </w:pPr>
            <w:r>
              <w:t xml:space="preserve">£340.00</w:t>
            </w:r>
          </w:p>
        </w:tc>
        <w:tc>
          <w:tcPr/>
          <w:p>
            <w:pPr>
              <w:pStyle w:val="Compact"/>
              <w:jc w:val="left"/>
            </w:pPr>
            <w:r>
              <w:t xml:space="preserve">£340.00</w:t>
            </w:r>
          </w:p>
        </w:tc>
      </w:tr>
      <w:tr>
        <w:tc>
          <w:tcPr/>
          <w:p>
            <w:pPr>
              <w:pStyle w:val="Compact"/>
              <w:jc w:val="left"/>
            </w:pPr>
            <w:r>
              <w:t xml:space="preserve">08</w:t>
            </w:r>
          </w:p>
        </w:tc>
        <w:tc>
          <w:tcPr/>
          <w:p>
            <w:pPr>
              <w:pStyle w:val="Compact"/>
              <w:jc w:val="left"/>
            </w:pPr>
            <w:r>
              <w:t xml:space="preserve">Earthing and bonding verification: inspection of main earthing terminal, supplementary bonding in bathroom and kitchen, and earth resistance test</w:t>
            </w:r>
          </w:p>
        </w:tc>
        <w:tc>
          <w:tcPr/>
          <w:p>
            <w:pPr>
              <w:pStyle w:val="Compact"/>
              <w:jc w:val="left"/>
            </w:pPr>
            <w:r>
              <w:t xml:space="preserve">Job</w:t>
            </w:r>
          </w:p>
        </w:tc>
        <w:tc>
          <w:tcPr/>
          <w:p>
            <w:pPr>
              <w:pStyle w:val="Compact"/>
              <w:jc w:val="left"/>
            </w:pPr>
            <w:r>
              <w:t xml:space="preserve">1</w:t>
            </w:r>
          </w:p>
        </w:tc>
        <w:tc>
          <w:tcPr/>
          <w:p>
            <w:pPr>
              <w:pStyle w:val="Compact"/>
              <w:jc w:val="left"/>
            </w:pPr>
            <w:r>
              <w:t xml:space="preserve">£220.00</w:t>
            </w:r>
          </w:p>
        </w:tc>
        <w:tc>
          <w:tcPr/>
          <w:p>
            <w:pPr>
              <w:pStyle w:val="Compact"/>
              <w:jc w:val="left"/>
            </w:pPr>
            <w:r>
              <w:t xml:space="preserve">£220.00</w:t>
            </w:r>
          </w:p>
        </w:tc>
      </w:tr>
      <w:tr>
        <w:tc>
          <w:tcPr/>
          <w:p>
            <w:pPr>
              <w:pStyle w:val="Compact"/>
              <w:jc w:val="left"/>
            </w:pPr>
            <w:r>
              <w:t xml:space="preserve">09</w:t>
            </w:r>
          </w:p>
        </w:tc>
        <w:tc>
          <w:tcPr/>
          <w:p>
            <w:pPr>
              <w:pStyle w:val="Compact"/>
              <w:jc w:val="left"/>
            </w:pPr>
            <w:r>
              <w:t xml:space="preserve">Issuance of Electrical Installation Certificate (EIC), Minor Electrical Installation Works Certificate (MEIWC), and 10-year NICEIC guarantee certificate</w:t>
            </w:r>
          </w:p>
        </w:tc>
        <w:tc>
          <w:tcPr/>
          <w:p>
            <w:pPr>
              <w:pStyle w:val="Compact"/>
              <w:jc w:val="left"/>
            </w:pPr>
            <w:r>
              <w:t xml:space="preserve">Job</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10</w:t>
            </w:r>
          </w:p>
        </w:tc>
        <w:tc>
          <w:tcPr/>
          <w:p>
            <w:pPr>
              <w:pStyle w:val="Compact"/>
              <w:jc w:val="left"/>
            </w:pPr>
            <w:r>
              <w:t xml:space="preserve">Waste removal, site cleanup, and disposal of old wiring and materials in accordance with Birmingham City Council waste regulations</w:t>
            </w:r>
          </w:p>
        </w:tc>
        <w:tc>
          <w:tcPr/>
          <w:p>
            <w:pPr>
              <w:pStyle w:val="Compact"/>
              <w:jc w:val="left"/>
            </w:pPr>
            <w:r>
              <w:t xml:space="preserve">Job</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gridSpan w:val="5"/>
          </w:tcPr>
          <w:p>
            <w:pPr>
              <w:pStyle w:val="Compact"/>
              <w:jc w:val="left"/>
            </w:pPr>
            <w:r>
              <w:t xml:space="preserve">Subtotal</w:t>
            </w:r>
          </w:p>
        </w:tc>
        <w:tc>
          <w:tcPr/>
          <w:p>
            <w:pPr>
              <w:pStyle w:val="Compact"/>
              <w:jc w:val="left"/>
            </w:pPr>
            <w:r>
              <w:t xml:space="preserve">£5,365.00</w:t>
            </w:r>
          </w:p>
        </w:tc>
      </w:tr>
      <w:tr>
        <w:tc>
          <w:tcPr>
            <w:gridSpan w:val="5"/>
          </w:tcPr>
          <w:p>
            <w:pPr>
              <w:pStyle w:val="Compact"/>
              <w:jc w:val="left"/>
            </w:pPr>
            <w:r>
              <w:t xml:space="preserve">VAT @ 20% (United Kingdom standard rate)</w:t>
            </w:r>
          </w:p>
        </w:tc>
        <w:tc>
          <w:tcPr/>
          <w:p>
            <w:pPr>
              <w:pStyle w:val="Compact"/>
              <w:jc w:val="left"/>
            </w:pPr>
            <w:r>
              <w:t xml:space="preserve">£1,073.00</w:t>
            </w:r>
          </w:p>
        </w:tc>
      </w:tr>
      <w:tr>
        <w:tc>
          <w:tcPr>
            <w:gridSpan w:val="5"/>
          </w:tcPr>
          <w:p>
            <w:pPr>
              <w:pStyle w:val="Compact"/>
              <w:jc w:val="left"/>
            </w:pPr>
            <w:r>
              <w:rPr>
                <w:bCs/>
                <w:b/>
              </w:rPr>
              <w:t xml:space="preserve">TOTAL (Inclusive of VAT)</w:t>
            </w:r>
          </w:p>
        </w:tc>
        <w:tc>
          <w:tcPr/>
          <w:p>
            <w:pPr>
              <w:pStyle w:val="Compact"/>
              <w:jc w:val="left"/>
            </w:pPr>
            <w:r>
              <w:rPr>
                <w:bCs/>
                <w:b/>
              </w:rPr>
              <w:t xml:space="preserve">£6,438.00</w:t>
            </w:r>
          </w:p>
        </w:tc>
      </w:tr>
    </w:tbl>
    <w:bookmarkEnd w:id="24"/>
    <w:bookmarkStart w:id="25" w:name="X985eb999f0cfcda5f1af1a675bf0b7c2e0a6c64"/>
    <w:p>
      <w:pPr>
        <w:pStyle w:val="Heading2"/>
      </w:pPr>
      <w:r>
        <w:t xml:space="preserve">3. Terms and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Prices are subject to review upon expiry due to material cost fluctuations in the United Kingdom market.</w:t>
      </w:r>
    </w:p>
    <w:p>
      <w:pPr>
        <w:numPr>
          <w:ilvl w:val="0"/>
          <w:numId w:val="1001"/>
        </w:numPr>
        <w:pStyle w:val="Compact"/>
      </w:pPr>
      <w:r>
        <w:rPr>
          <w:bCs/>
          <w:b/>
        </w:rPr>
        <w:t xml:space="preserve">Payment Terms:</w:t>
      </w:r>
      <w:r>
        <w:t xml:space="preserve"> </w:t>
      </w:r>
      <w:r>
        <w:t xml:space="preserve">40% deposit required to secure the booking and order materials. 50% due upon completion of all re-wiring works. Final 10% balance payable upon handover of all certificates and client sign-off. Payment by bank transfer to Midlands Electrical Solutions Ltd, Birmingham, United Kingdom.</w:t>
      </w:r>
    </w:p>
    <w:p>
      <w:pPr>
        <w:numPr>
          <w:ilvl w:val="0"/>
          <w:numId w:val="1001"/>
        </w:numPr>
        <w:pStyle w:val="Compact"/>
      </w:pPr>
      <w:r>
        <w:rPr>
          <w:bCs/>
          <w:b/>
        </w:rPr>
        <w:t xml:space="preserve">Programme:</w:t>
      </w:r>
      <w:r>
        <w:t xml:space="preserve"> </w:t>
      </w:r>
      <w:r>
        <w:t xml:space="preserve">Estimated duration of works is five (5) working days, commencing Monday 23 June 2025, subject to access and weather conditions. Works will be carried out between 08:00 and 17:30 Monday to Friday.</w:t>
      </w:r>
    </w:p>
    <w:p>
      <w:pPr>
        <w:numPr>
          <w:ilvl w:val="0"/>
          <w:numId w:val="1001"/>
        </w:numPr>
        <w:pStyle w:val="Compact"/>
      </w:pPr>
      <w:r>
        <w:rPr>
          <w:bCs/>
          <w:b/>
        </w:rPr>
        <w:t xml:space="preserve">Access:</w:t>
      </w:r>
      <w:r>
        <w:t xml:space="preserve"> </w:t>
      </w:r>
      <w:r>
        <w:t xml:space="preserve">The client agrees to provide safe and uninterrupted access to all areas of the property, including the loft, utility room, and external meter position, throughout the duration of the Electrician's works.</w:t>
      </w:r>
    </w:p>
    <w:p>
      <w:pPr>
        <w:numPr>
          <w:ilvl w:val="0"/>
          <w:numId w:val="1001"/>
        </w:numPr>
        <w:pStyle w:val="Compact"/>
      </w:pPr>
      <w:r>
        <w:rPr>
          <w:bCs/>
          <w:b/>
        </w:rPr>
        <w:t xml:space="preserve">Building Control:</w:t>
      </w:r>
      <w:r>
        <w:t xml:space="preserve"> </w:t>
      </w:r>
      <w:r>
        <w:t xml:space="preserve">The Electrician will notify Birmingham City Council Building Control prior to commencement of works. The client is responsible for any additional local authority fees not included in this Quotation Estimate.</w:t>
      </w:r>
    </w:p>
    <w:p>
      <w:pPr>
        <w:numPr>
          <w:ilvl w:val="0"/>
          <w:numId w:val="1001"/>
        </w:numPr>
        <w:pStyle w:val="Compact"/>
      </w:pPr>
      <w:r>
        <w:rPr>
          <w:bCs/>
          <w:b/>
        </w:rPr>
        <w:t xml:space="preserve">Guarantee:</w:t>
      </w:r>
      <w:r>
        <w:t xml:space="preserve"> </w:t>
      </w:r>
      <w:r>
        <w:t xml:space="preserve">All workmanship is guaranteed for ten (10) years under the NICEIC Domestic Electrical Guarantee scheme. All materials carry the manufacturer's standard warranty. This guarantee is valid only for work carried out by a registered Electrician in the United Kingdom.</w:t>
      </w:r>
    </w:p>
    <w:p>
      <w:pPr>
        <w:numPr>
          <w:ilvl w:val="0"/>
          <w:numId w:val="1001"/>
        </w:numPr>
        <w:pStyle w:val="Compact"/>
      </w:pPr>
      <w:r>
        <w:rPr>
          <w:bCs/>
          <w:b/>
        </w:rPr>
        <w:t xml:space="preserve">Insurance:</w:t>
      </w:r>
      <w:r>
        <w:t xml:space="preserve"> </w:t>
      </w:r>
      <w:r>
        <w:t xml:space="preserve">Midlands Electrical Solutions Ltd holds £5,000,000 public liability insurance and £1,000,000 employer's liability insurance, valid throughout the Birmingham, United Kingdom operating area.</w:t>
      </w:r>
    </w:p>
    <w:p>
      <w:pPr>
        <w:numPr>
          <w:ilvl w:val="0"/>
          <w:numId w:val="1001"/>
        </w:numPr>
        <w:pStyle w:val="Compact"/>
      </w:pPr>
      <w:r>
        <w:rPr>
          <w:bCs/>
          <w:b/>
        </w:rPr>
        <w:t xml:space="preserve">Variations:</w:t>
      </w:r>
      <w:r>
        <w:t xml:space="preserve"> </w:t>
      </w:r>
      <w:r>
        <w:t xml:space="preserve">Any additional works identified during the project that fall outside the scope of this Quotation Estimate will be agreed in writing with the client before commencement, with a revised Quotation Estimate issued where necessary.</w:t>
      </w:r>
    </w:p>
    <w:p>
      <w:pPr>
        <w:numPr>
          <w:ilvl w:val="0"/>
          <w:numId w:val="1001"/>
        </w:numPr>
        <w:pStyle w:val="Compact"/>
      </w:pPr>
      <w:r>
        <w:rPr>
          <w:bCs/>
          <w:b/>
        </w:rPr>
        <w:t xml:space="preserve">Compliance:</w:t>
      </w:r>
      <w:r>
        <w:t xml:space="preserve"> </w:t>
      </w:r>
      <w:r>
        <w:t xml:space="preserve">All electrical installations will comply with BS 7671:2018+A2:2022, the Electricity at Work Regulations 1989, and the Building Regulations (Part P) as enforced in Birmingham, United Kingdom.</w:t>
      </w:r>
    </w:p>
    <w:p>
      <w:pPr>
        <w:numPr>
          <w:ilvl w:val="0"/>
          <w:numId w:val="1001"/>
        </w:numPr>
        <w:pStyle w:val="Compact"/>
      </w:pPr>
      <w:r>
        <w:rPr>
          <w:bCs/>
          <w:b/>
        </w:rPr>
        <w:t xml:space="preserve">Disputes:</w:t>
      </w:r>
      <w:r>
        <w:t xml:space="preserve"> </w:t>
      </w:r>
      <w:r>
        <w:t xml:space="preserve">Any disputes arising from this Quotation Estimate shall be resolved in accordance with the laws of England and Wales, with jurisdiction in the courts of Birmingham, United Kingdom.</w:t>
      </w:r>
    </w:p>
    <w:bookmarkEnd w:id="25"/>
    <w:bookmarkStart w:id="26" w:name="acceptance-and-authorisation"/>
    <w:p>
      <w:pPr>
        <w:pStyle w:val="Heading2"/>
      </w:pPr>
      <w:r>
        <w:t xml:space="preserve">4. Acceptance and Authorisation</w:t>
      </w:r>
    </w:p>
    <w:p>
      <w:pPr>
        <w:pStyle w:val="FirstParagraph"/>
      </w:pPr>
      <w:r>
        <w:t xml:space="preserve">By signing below, the client confirms that they have read, understood, and accepted all terms and conditions set out in this Quotation Estimate. The undersigned Electrician confirms that the scope of work, pricing, and programme are accurate and agreed.</w:t>
      </w:r>
    </w:p>
    <w:p>
      <w:pPr>
        <w:pStyle w:val="BodyText"/>
      </w:pPr>
      <w:r>
        <w:rPr>
          <w:bCs/>
          <w:b/>
        </w:rPr>
        <w:t xml:space="preserve">For and on behalf of Midlands Electrical Solutions Ltd</w:t>
      </w:r>
    </w:p>
    <w:p>
      <w:pPr>
        <w:pStyle w:val="BodyText"/>
      </w:pPr>
      <w:r>
        <w:t xml:space="preserve">Name: James Whitfield</w:t>
      </w:r>
    </w:p>
    <w:p>
      <w:pPr>
        <w:pStyle w:val="BodyText"/>
      </w:pPr>
      <w:r>
        <w:t xml:space="preserve">Title: Senior Electrician /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Client Acceptance</w:t>
      </w:r>
    </w:p>
    <w:p>
      <w:pPr>
        <w:pStyle w:val="BodyText"/>
      </w:pPr>
      <w:r>
        <w:t xml:space="preserve">Name: Mrs. Sarah Thompson</w:t>
      </w:r>
    </w:p>
    <w:p>
      <w:pPr>
        <w:pStyle w:val="BodyText"/>
      </w:pPr>
      <w:r>
        <w:t xml:space="preserve">Address: 45 Aston Road, Selly Oak, Birmingham, B29 6JX</w:t>
      </w:r>
    </w:p>
    <w:p>
      <w:pPr>
        <w:pStyle w:val="BodyText"/>
      </w:pPr>
      <w:r>
        <w:t xml:space="preserve">Signature: ___________________________</w:t>
      </w:r>
    </w:p>
    <w:p>
      <w:pPr>
        <w:pStyle w:val="BodyText"/>
      </w:pPr>
      <w:r>
        <w:t xml:space="preserve">Date: ___________________________</w:t>
      </w:r>
    </w:p>
    <w:p>
      <w:pPr>
        <w:pStyle w:val="BodyText"/>
      </w:pPr>
      <w:r>
        <w:t xml:space="preserve">Midlands Electrical Solutions Ltd | Unit 7, Foundry Business Park, 123 Digbeth High Street, Birmingham, B5 7AA, United Kingdom</w:t>
      </w:r>
    </w:p>
    <w:p>
      <w:pPr>
        <w:pStyle w:val="BodyText"/>
      </w:pPr>
      <w:r>
        <w:t xml:space="preserve">Quotation Estimate No: QTE-2025-BHM-0472 | This document is issued in duplicate. One copy for the client, one for the Electrician's records.</w:t>
      </w:r>
    </w:p>
    <w:p>
      <w:pPr>
        <w:pStyle w:val="BodyText"/>
      </w:pPr>
      <w:r>
        <w:t xml:space="preserve">Registered in England &amp; Wales No. 08765432 | NICEIC Contractor No. 4521987 | CHAS No. 784512</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Electrician Services - Birmingham, United Kingdom</dc:title>
  <dc:creator/>
  <dc:language>en-GB</dc:language>
  <cp:keywords/>
  <dcterms:created xsi:type="dcterms:W3CDTF">2026-10-10T04:13:20Z</dcterms:created>
  <dcterms:modified xsi:type="dcterms:W3CDTF">2026-10-10T04:13:20Z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