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Electrician Services</w:t>
      </w:r>
    </w:p>
    <w:p>
      <w:pPr>
        <w:pStyle w:val="BodyText"/>
      </w:pPr>
      <w:r>
        <w:t xml:space="preserve">Serving Vietnam Ho Chi Minh City and Surrounding Districts</w:t>
      </w:r>
    </w:p>
    <w:bookmarkEnd w:id="20"/>
    <w:bookmarkStart w:id="21" w:name="service-provider"/>
    <w:p>
      <w:pPr>
        <w:pStyle w:val="Heading3"/>
      </w:pPr>
      <w:r>
        <w:t xml:space="preserve">Service Provider</w:t>
      </w:r>
    </w:p>
    <w:p>
      <w:pPr>
        <w:pStyle w:val="FirstParagraph"/>
      </w:pPr>
      <w:r>
        <w:rPr>
          <w:bCs/>
          <w:b/>
        </w:rPr>
        <w:t xml:space="preserve">Saigon Power Solutions Co., Ltd.</w:t>
      </w:r>
    </w:p>
    <w:p>
      <w:pPr>
        <w:pStyle w:val="BodyText"/>
      </w:pPr>
      <w:r>
        <w:t xml:space="preserve">Address: 142 Nguyen Van Linh Street, District 1</w:t>
      </w:r>
    </w:p>
    <w:p>
      <w:pPr>
        <w:pStyle w:val="BodyText"/>
      </w:pPr>
      <w:r>
        <w:t xml:space="preserve">Vietnam Ho Chi Minh City, 700000</w:t>
      </w:r>
    </w:p>
    <w:p>
      <w:pPr>
        <w:pStyle w:val="BodyText"/>
      </w:pPr>
      <w:r>
        <w:t xml:space="preserve">Tel: +84 28 3822 4567</w:t>
      </w:r>
    </w:p>
    <w:p>
      <w:pPr>
        <w:pStyle w:val="BodyText"/>
      </w:pPr>
      <w:r>
        <w:t xml:space="preserve">Email: quotes@saigonpowersolutions.vn</w:t>
      </w:r>
    </w:p>
    <w:p>
      <w:pPr>
        <w:pStyle w:val="BodyText"/>
      </w:pPr>
      <w:r>
        <w:t xml:space="preserve">Tax Code: 0312345678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[Project Location, Ho Chi Minh City]</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Project Type:</w:t>
      </w:r>
      <w:r>
        <w:t xml:space="preserve"> </w:t>
      </w:r>
      <w:r>
        <w:t xml:space="preserve">[Residential / Commercial / Industrial]</w:t>
      </w:r>
    </w:p>
    <w:bookmarkEnd w:id="22"/>
    <w:bookmarkStart w:id="23" w:name="quotation-no."/>
    <w:p>
      <w:pPr>
        <w:pStyle w:val="Heading4"/>
      </w:pPr>
      <w:r>
        <w:t xml:space="preserve">Quotation No.</w:t>
      </w:r>
    </w:p>
    <w:p>
      <w:pPr>
        <w:pStyle w:val="FirstParagraph"/>
      </w:pPr>
      <w:r>
        <w:t xml:space="preserve">QTE-HCM-2025-0472</w:t>
      </w:r>
    </w:p>
    <w:bookmarkEnd w:id="23"/>
    <w:bookmarkStart w:id="24" w:name="date-issued"/>
    <w:p>
      <w:pPr>
        <w:pStyle w:val="Heading4"/>
      </w:pPr>
      <w:r>
        <w:t xml:space="preserve">Date Issued</w:t>
      </w:r>
    </w:p>
    <w:p>
      <w:pPr>
        <w:pStyle w:val="FirstParagraph"/>
      </w:pPr>
      <w:r>
        <w:t xml:space="preserve">[DD/MM/YYYY]</w:t>
      </w:r>
    </w:p>
    <w:bookmarkEnd w:id="24"/>
    <w:bookmarkStart w:id="25" w:name="valid-until"/>
    <w:p>
      <w:pPr>
        <w:pStyle w:val="Heading4"/>
      </w:pPr>
      <w:r>
        <w:t xml:space="preserve">Valid Until</w:t>
      </w:r>
    </w:p>
    <w:p>
      <w:pPr>
        <w:pStyle w:val="FirstParagraph"/>
      </w:pPr>
      <w:r>
        <w:t xml:space="preserve">[DD/MM/YYYY + 30 days]</w:t>
      </w:r>
    </w:p>
    <w:bookmarkEnd w:id="25"/>
    <w:bookmarkStart w:id="26" w:name="prepared-by"/>
    <w:p>
      <w:pPr>
        <w:pStyle w:val="Heading4"/>
      </w:pPr>
      <w:r>
        <w:t xml:space="preserve">Prepared By</w:t>
      </w:r>
    </w:p>
    <w:p>
      <w:pPr>
        <w:pStyle w:val="FirstParagraph"/>
      </w:pPr>
      <w:r>
        <w:t xml:space="preserve">Nguyen Van Minh, Senior Electrician</w:t>
      </w:r>
    </w:p>
    <w:bookmarkEnd w:id="26"/>
    <w:bookmarkStart w:id="27"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prepared by Saigon Power Solutions Co., Ltd. to provide a comprehensive and transparent cost breakdown for professional</w:t>
      </w:r>
      <w:r>
        <w:t xml:space="preserve"> </w:t>
      </w:r>
      <w:r>
        <w:t xml:space="preserve">Electrician</w:t>
      </w:r>
      <w:r>
        <w:t xml:space="preserve"> </w:t>
      </w:r>
      <w:r>
        <w:t xml:space="preserve">services to be performed at the client's premises located in</w:t>
      </w:r>
      <w:r>
        <w:t xml:space="preserve"> </w:t>
      </w:r>
      <w:r>
        <w:t xml:space="preserve">Vietnam Ho Chi Minh City</w:t>
      </w:r>
      <w:r>
        <w:t xml:space="preserve">. This document serves as a formal proposal outlining the scope of electrical work, material costs, labor charges, applicable taxes, and all associated terms governing the engagement. The</w:t>
      </w:r>
      <w:r>
        <w:t xml:space="preserve"> </w:t>
      </w:r>
      <w:r>
        <w:t xml:space="preserve">Quotation Estimate</w:t>
      </w:r>
      <w:r>
        <w:t xml:space="preserve"> </w:t>
      </w:r>
      <w:r>
        <w:t xml:space="preserve">is valid for thirty (30) calendar days from the date of issue, after which pricing may be subject to revision due to fluctuations in material costs or changes in local regulatory requirements within</w:t>
      </w:r>
      <w:r>
        <w:t xml:space="preserve"> </w:t>
      </w:r>
      <w:r>
        <w:t xml:space="preserve">Vietnam Ho Chi Minh City</w:t>
      </w:r>
      <w:r>
        <w:t xml:space="preserve">.</w:t>
      </w:r>
    </w:p>
    <w:bookmarkEnd w:id="27"/>
    <w:bookmarkStart w:id="28" w:name="scope-of-electrician-services"/>
    <w:p>
      <w:pPr>
        <w:pStyle w:val="Heading2"/>
      </w:pPr>
      <w:r>
        <w:t xml:space="preserve">2. Scope of Electrician Services</w:t>
      </w:r>
    </w:p>
    <w:p>
      <w:pPr>
        <w:pStyle w:val="FirstParagraph"/>
      </w:pPr>
      <w:r>
        <w:t xml:space="preserve">The following</w:t>
      </w:r>
      <w:r>
        <w:t xml:space="preserve"> </w:t>
      </w:r>
      <w:r>
        <w:t xml:space="preserve">Electrician</w:t>
      </w:r>
      <w:r>
        <w:t xml:space="preserve"> </w:t>
      </w:r>
      <w:r>
        <w:t xml:space="preserve">services are included in this</w:t>
      </w:r>
      <w:r>
        <w:t xml:space="preserve"> </w:t>
      </w:r>
      <w:r>
        <w:t xml:space="preserve">Quotation Estimate</w:t>
      </w:r>
      <w:r>
        <w:t xml:space="preserve"> </w:t>
      </w:r>
      <w:r>
        <w:t xml:space="preserve">for the project located in</w:t>
      </w:r>
      <w:r>
        <w:t xml:space="preserve"> </w:t>
      </w:r>
      <w:r>
        <w:t xml:space="preserve">Vietnam Ho Chi Minh City</w:t>
      </w:r>
      <w:r>
        <w:t xml:space="preserve">:</w:t>
      </w:r>
    </w:p>
    <w:p>
      <w:pPr>
        <w:numPr>
          <w:ilvl w:val="0"/>
          <w:numId w:val="1001"/>
        </w:numPr>
        <w:pStyle w:val="Compact"/>
      </w:pPr>
      <w:r>
        <w:t xml:space="preserve">Complete electrical system inspection and diagnostic assessment of the existing infrastructure</w:t>
      </w:r>
    </w:p>
    <w:p>
      <w:pPr>
        <w:numPr>
          <w:ilvl w:val="0"/>
          <w:numId w:val="1001"/>
        </w:numPr>
        <w:pStyle w:val="Compact"/>
      </w:pPr>
      <w:r>
        <w:t xml:space="preserve">Design and installation of new electrical wiring circuits (residential and commercial grade)</w:t>
      </w:r>
    </w:p>
    <w:p>
      <w:pPr>
        <w:numPr>
          <w:ilvl w:val="0"/>
          <w:numId w:val="1001"/>
        </w:numPr>
        <w:pStyle w:val="Compact"/>
      </w:pPr>
      <w:r>
        <w:t xml:space="preserve">Replacement and upgrade of the main electrical distribution board and circuit breakers</w:t>
      </w:r>
    </w:p>
    <w:p>
      <w:pPr>
        <w:numPr>
          <w:ilvl w:val="0"/>
          <w:numId w:val="1001"/>
        </w:numPr>
        <w:pStyle w:val="Compact"/>
      </w:pPr>
      <w:r>
        <w:t xml:space="preserve">Installation of lighting fixtures, switches, sockets, and control panels</w:t>
      </w:r>
    </w:p>
    <w:p>
      <w:pPr>
        <w:numPr>
          <w:ilvl w:val="0"/>
          <w:numId w:val="1001"/>
        </w:numPr>
        <w:pStyle w:val="Compact"/>
      </w:pPr>
      <w:r>
        <w:t xml:space="preserve">Earthing and lightning protection system installation compliant with TCVN 5939:2015 standards</w:t>
      </w:r>
    </w:p>
    <w:p>
      <w:pPr>
        <w:numPr>
          <w:ilvl w:val="0"/>
          <w:numId w:val="1001"/>
        </w:numPr>
        <w:pStyle w:val="Compact"/>
      </w:pPr>
      <w:r>
        <w:t xml:space="preserve">Installation of surge protection devices and residual current devices (RCDs)</w:t>
      </w:r>
    </w:p>
    <w:p>
      <w:pPr>
        <w:numPr>
          <w:ilvl w:val="0"/>
          <w:numId w:val="1001"/>
        </w:numPr>
        <w:pStyle w:val="Compact"/>
      </w:pPr>
      <w:r>
        <w:t xml:space="preserve">Testing, commissioning, and load balancing of all installed electrical components</w:t>
      </w:r>
    </w:p>
    <w:p>
      <w:pPr>
        <w:numPr>
          <w:ilvl w:val="0"/>
          <w:numId w:val="1001"/>
        </w:numPr>
        <w:pStyle w:val="Compact"/>
      </w:pPr>
      <w:r>
        <w:t xml:space="preserve">Issuance of electrical safety certificate and as-built documentation</w:t>
      </w:r>
    </w:p>
    <w:bookmarkEnd w:id="28"/>
    <w:bookmarkStart w:id="29"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On-site inspection and electrical system assessment by certified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Supply and installation of copper wiring (2.5mm² and 4mm²) for all circuits</w:t>
            </w:r>
          </w:p>
        </w:tc>
        <w:tc>
          <w:tcPr/>
          <w:p>
            <w:pPr>
              <w:pStyle w:val="Compact"/>
              <w:jc w:val="left"/>
            </w:pPr>
            <w:r>
              <w:t xml:space="preserve">Roll (100m)</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Main distribution board (12-way) with MCBs and RCD protection</w:t>
            </w:r>
          </w:p>
        </w:tc>
        <w:tc>
          <w:tcPr/>
          <w:p>
            <w:pPr>
              <w:pStyle w:val="Compact"/>
              <w:jc w:val="left"/>
            </w:pPr>
            <w:r>
              <w:t xml:space="preserve">Set</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LED lighting fixtures, switches, and socket outlets (Schneider Electric brand)</w:t>
            </w:r>
          </w:p>
        </w:tc>
        <w:tc>
          <w:tcPr/>
          <w:p>
            <w:pPr>
              <w:pStyle w:val="Compact"/>
              <w:jc w:val="left"/>
            </w:pPr>
            <w:r>
              <w:t xml:space="preserve">Set</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5</w:t>
            </w:r>
          </w:p>
        </w:tc>
        <w:tc>
          <w:tcPr/>
          <w:p>
            <w:pPr>
              <w:pStyle w:val="Compact"/>
              <w:jc w:val="left"/>
            </w:pPr>
            <w:r>
              <w:t xml:space="preserve">Earthing system installation (copper rod, conductor, and connections)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Surge protection device (SPD) Type 1+2 installation</w:t>
            </w:r>
          </w:p>
        </w:tc>
        <w:tc>
          <w:tcPr/>
          <w:p>
            <w:pPr>
              <w:pStyle w:val="Compact"/>
              <w:jc w:val="left"/>
            </w:pPr>
            <w:r>
              <w:t xml:space="preserve">Unit</w:t>
            </w:r>
          </w:p>
        </w:tc>
        <w:tc>
          <w:tcPr/>
          <w:p>
            <w:pPr>
              <w:pStyle w:val="Compact"/>
              <w:jc w:val="left"/>
            </w:pPr>
            <w:r>
              <w:t xml:space="preserve">2</w:t>
            </w:r>
          </w:p>
        </w:tc>
        <w:tc>
          <w:tcPr/>
          <w:p>
            <w:pPr>
              <w:pStyle w:val="Compact"/>
              <w:jc w:val="left"/>
            </w:pPr>
            <w:r>
              <w:t xml:space="preserve">1,950,000</w:t>
            </w:r>
          </w:p>
        </w:tc>
        <w:tc>
          <w:tcPr/>
          <w:p>
            <w:pPr>
              <w:pStyle w:val="Compact"/>
              <w:jc w:val="left"/>
            </w:pPr>
            <w:r>
              <w:t xml:space="preserve">3,900,000</w:t>
            </w:r>
          </w:p>
        </w:tc>
      </w:tr>
      <w:tr>
        <w:tc>
          <w:tcPr/>
          <w:p>
            <w:pPr>
              <w:pStyle w:val="Compact"/>
              <w:jc w:val="left"/>
            </w:pPr>
            <w:r>
              <w:t xml:space="preserve">7</w:t>
            </w:r>
          </w:p>
        </w:tc>
        <w:tc>
          <w:tcPr/>
          <w:p>
            <w:pPr>
              <w:pStyle w:val="Compact"/>
              <w:jc w:val="left"/>
            </w:pPr>
            <w:r>
              <w:t xml:space="preserve">Labor charges – certified Electrician team (4 technicians, 10 working days)</w:t>
            </w:r>
          </w:p>
        </w:tc>
        <w:tc>
          <w:tcPr/>
          <w:p>
            <w:pPr>
              <w:pStyle w:val="Compact"/>
              <w:jc w:val="left"/>
            </w:pPr>
            <w:r>
              <w:t xml:space="preserve">Day</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Testing, commissioning, and safety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9</w:t>
            </w:r>
          </w:p>
        </w:tc>
        <w:tc>
          <w:tcPr/>
          <w:p>
            <w:pPr>
              <w:pStyle w:val="Compact"/>
              <w:jc w:val="left"/>
            </w:pPr>
            <w:r>
              <w:t xml:space="preserve">Permits and regulatory compliance fees (Ho Chi Minh City Department of Construction)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left"/>
            </w:pPr>
            <w:r>
              <w:t xml:space="preserve">Subtotal</w:t>
            </w:r>
          </w:p>
        </w:tc>
        <w:tc>
          <w:tcPr/>
          <w:p>
            <w:pPr>
              <w:pStyle w:val="Compact"/>
              <w:jc w:val="left"/>
            </w:pPr>
            <w:r>
              <w:t xml:space="preserve">82,600,000</w:t>
            </w:r>
          </w:p>
        </w:tc>
      </w:tr>
      <w:tr>
        <w:tc>
          <w:tcPr>
            <w:gridSpan w:val="5"/>
          </w:tcPr>
          <w:p>
            <w:pPr>
              <w:pStyle w:val="Compact"/>
              <w:jc w:val="left"/>
            </w:pPr>
            <w:r>
              <w:t xml:space="preserve">VAT (10%)</w:t>
            </w:r>
          </w:p>
        </w:tc>
        <w:tc>
          <w:tcPr/>
          <w:p>
            <w:pPr>
              <w:pStyle w:val="Compact"/>
              <w:jc w:val="left"/>
            </w:pPr>
            <w:r>
              <w:t xml:space="preserve">8,260,000</w:t>
            </w:r>
          </w:p>
        </w:tc>
      </w:tr>
      <w:tr>
        <w:tc>
          <w:tcPr>
            <w:gridSpan w:val="5"/>
          </w:tcPr>
          <w:p>
            <w:pPr>
              <w:pStyle w:val="Compact"/>
              <w:jc w:val="left"/>
            </w:pPr>
            <w:r>
              <w:t xml:space="preserve">GRAND TOTAL (VND)</w:t>
            </w:r>
          </w:p>
        </w:tc>
        <w:tc>
          <w:tcPr/>
          <w:p>
            <w:pPr>
              <w:pStyle w:val="Compact"/>
              <w:jc w:val="left"/>
            </w:pPr>
            <w:r>
              <w:t xml:space="preserve">90,860,000</w:t>
            </w:r>
          </w:p>
        </w:tc>
      </w:tr>
    </w:tbl>
    <w:p>
      <w:pPr>
        <w:pStyle w:val="BodyText"/>
      </w:pPr>
      <w:r>
        <w:rPr>
          <w:iCs/>
          <w:i/>
        </w:rPr>
        <w:t xml:space="preserve">Grand Total in words: Ninety Million Eight Hundred and Sixty Thousand Vietnamese Dong only.</w:t>
      </w:r>
    </w:p>
    <w:bookmarkEnd w:id="29"/>
    <w:bookmarkStart w:id="30"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client. Upon acceptance, it becomes a binding contract between the parties.</w:t>
      </w:r>
    </w:p>
    <w:p>
      <w:pPr>
        <w:numPr>
          <w:ilvl w:val="0"/>
          <w:numId w:val="1002"/>
        </w:numPr>
        <w:pStyle w:val="Compact"/>
      </w:pPr>
      <w:r>
        <w:t xml:space="preserve">All</w:t>
      </w:r>
      <w:r>
        <w:t xml:space="preserve"> </w:t>
      </w:r>
      <w:r>
        <w:t xml:space="preserve">Electrician</w:t>
      </w:r>
      <w:r>
        <w:t xml:space="preserve"> </w:t>
      </w:r>
      <w:r>
        <w:t xml:space="preserve">work shall be performed in strict compliance with Vietnamese national electrical standards (TCVN), IEC 60364, and local regulations applicable in</w:t>
      </w:r>
      <w:r>
        <w:t xml:space="preserve"> </w:t>
      </w:r>
      <w:r>
        <w:t xml:space="preserve">Vietnam Ho Chi Minh City</w:t>
      </w:r>
      <w:r>
        <w:t xml:space="preserve">.</w:t>
      </w:r>
    </w:p>
    <w:p>
      <w:pPr>
        <w:numPr>
          <w:ilvl w:val="0"/>
          <w:numId w:val="1002"/>
        </w:numPr>
        <w:pStyle w:val="Compact"/>
      </w:pPr>
      <w:r>
        <w:t xml:space="preserve">Payment terms: 40% advance payment upon contract signing, 40% upon completion of 70% of the work, and 20% upon final inspection and handover.</w:t>
      </w:r>
    </w:p>
    <w:p>
      <w:pPr>
        <w:numPr>
          <w:ilvl w:val="0"/>
          <w:numId w:val="1002"/>
        </w:numPr>
        <w:pStyle w:val="Compact"/>
      </w:pPr>
      <w:r>
        <w:t xml:space="preserve">The project timeline is estimated at ten (10) working days from the date of commencement, subject to weather conditions and site accessibility in</w:t>
      </w:r>
      <w:r>
        <w:t xml:space="preserve"> </w:t>
      </w:r>
      <w:r>
        <w:t xml:space="preserve">Vietnam Ho Chi Minh City</w:t>
      </w:r>
      <w:r>
        <w:t xml:space="preserve">.</w:t>
      </w:r>
    </w:p>
    <w:p>
      <w:pPr>
        <w:numPr>
          <w:ilvl w:val="0"/>
          <w:numId w:val="1002"/>
        </w:numPr>
        <w:pStyle w:val="Compact"/>
      </w:pPr>
      <w:r>
        <w:t xml:space="preserve">All materials specified in this</w:t>
      </w:r>
      <w:r>
        <w:t xml:space="preserve"> </w:t>
      </w:r>
      <w:r>
        <w:t xml:space="preserve">Quotation Estimate</w:t>
      </w:r>
      <w:r>
        <w:t xml:space="preserve"> </w:t>
      </w:r>
      <w:r>
        <w:t xml:space="preserve">are of premium quality. Substitutions require prior written approval from the client.</w:t>
      </w:r>
    </w:p>
    <w:p>
      <w:pPr>
        <w:numPr>
          <w:ilvl w:val="0"/>
          <w:numId w:val="1002"/>
        </w:numPr>
        <w:pStyle w:val="Compact"/>
      </w:pPr>
      <w:r>
        <w:t xml:space="preserve">A warranty period of twenty-four (24) months is provided on all labor and workmanship. Manufacturer warranties apply to all supplied materials and equipment.</w:t>
      </w:r>
    </w:p>
    <w:p>
      <w:pPr>
        <w:numPr>
          <w:ilvl w:val="0"/>
          <w:numId w:val="1002"/>
        </w:numPr>
        <w:pStyle w:val="Compact"/>
      </w:pPr>
      <w:r>
        <w:t xml:space="preserve">The</w:t>
      </w:r>
      <w:r>
        <w:t xml:space="preserve"> </w:t>
      </w:r>
      <w:r>
        <w:t xml:space="preserve">Electrician</w:t>
      </w:r>
      <w:r>
        <w:t xml:space="preserve"> </w:t>
      </w:r>
      <w:r>
        <w:t xml:space="preserve">team shall maintain full insurance coverage for personal injury and property damage throughout the duration of the project.</w:t>
      </w:r>
    </w:p>
    <w:p>
      <w:pPr>
        <w:numPr>
          <w:ilvl w:val="0"/>
          <w:numId w:val="1002"/>
        </w:numPr>
        <w:pStyle w:val="Compact"/>
      </w:pPr>
      <w:r>
        <w:t xml:space="preserve">Any additional work not included in this</w:t>
      </w:r>
      <w:r>
        <w:t xml:space="preserve"> </w:t>
      </w:r>
      <w:r>
        <w:t xml:space="preserve">Quotation Estimate</w:t>
      </w:r>
      <w:r>
        <w:t xml:space="preserve"> </w:t>
      </w:r>
      <w:r>
        <w:t xml:space="preserve">shall be subject to a separate written amendment and additional cost approval.</w:t>
      </w:r>
    </w:p>
    <w:p>
      <w:pPr>
        <w:numPr>
          <w:ilvl w:val="0"/>
          <w:numId w:val="1002"/>
        </w:numPr>
        <w:pStyle w:val="Compact"/>
      </w:pPr>
      <w:r>
        <w:t xml:space="preserve">Disputes arising from this agreement shall be resolved through negotiation, and if unresolved, through arbitration in accordance with the rules of the Vietnam International Arbitration Centre (VIAC) in Ho Chi Minh City.</w:t>
      </w:r>
    </w:p>
    <w:p>
      <w:pPr>
        <w:numPr>
          <w:ilvl w:val="0"/>
          <w:numId w:val="1002"/>
        </w:numPr>
        <w:pStyle w:val="Compact"/>
      </w:pPr>
      <w:r>
        <w:t xml:space="preserve">This</w:t>
      </w:r>
      <w:r>
        <w:t xml:space="preserve"> </w:t>
      </w:r>
      <w:r>
        <w:t xml:space="preserve">Quotation Estimate</w:t>
      </w:r>
      <w:r>
        <w:t xml:space="preserve"> </w:t>
      </w:r>
      <w:r>
        <w:t xml:space="preserve">does not include costs for structural modifications, demolition, or any civil engineering work unless explicitly stated.</w:t>
      </w:r>
    </w:p>
    <w:bookmarkEnd w:id="30"/>
    <w:bookmarkStart w:id="31"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Vietnam Ho Chi Minh City</w:t>
      </w:r>
      <w:r>
        <w:t xml:space="preserve"> </w:t>
      </w:r>
      <w:r>
        <w:t xml:space="preserve">and agrees to the terms, conditions, and pricing outlined herein.</w:t>
      </w:r>
    </w:p>
    <w:p>
      <w:pPr>
        <w:pStyle w:val="BodyText"/>
      </w:pPr>
      <w:r>
        <w:rPr>
          <w:bCs/>
          <w:b/>
        </w:rPr>
        <w:t xml:space="preserve">For Saigon Power Solutions Co., Ltd.</w:t>
      </w:r>
    </w:p>
    <w:p>
      <w:pPr>
        <w:pStyle w:val="BodyText"/>
      </w:pPr>
      <w:r>
        <w:t xml:space="preserve">Nguyen Van Minh</w:t>
      </w:r>
      <w:r>
        <w:br/>
      </w:r>
      <w:r>
        <w:t xml:space="preserve">Senior Electrician / Project Manager</w:t>
      </w:r>
      <w:r>
        <w:br/>
      </w:r>
      <w:r>
        <w:t xml:space="preserve">Date: _______________</w:t>
      </w:r>
    </w:p>
    <w:p>
      <w:pPr>
        <w:pStyle w:val="BodyText"/>
      </w:pPr>
      <w:r>
        <w:rPr>
          <w:bCs/>
          <w:b/>
        </w:rPr>
        <w:t xml:space="preserve">For the Client</w:t>
      </w:r>
    </w:p>
    <w:p>
      <w:pPr>
        <w:pStyle w:val="BodyText"/>
      </w:pPr>
      <w:r>
        <w:t xml:space="preserve">[Client Name]</w:t>
      </w:r>
      <w:r>
        <w:br/>
      </w:r>
      <w:r>
        <w:t xml:space="preserve">Authorized Representative</w:t>
      </w:r>
      <w:r>
        <w:br/>
      </w:r>
      <w:r>
        <w:t xml:space="preserve">Date: _______________</w:t>
      </w:r>
    </w:p>
    <w:p>
      <w:pPr>
        <w:pStyle w:val="BodyText"/>
      </w:pPr>
      <w:r>
        <w:t xml:space="preserve">Quotation Estimate No. QTE-HCM-2025-0472 | Saigon Power Solutions Co., Ltd. | Vietnam Ho Chi Minh City</w:t>
      </w:r>
    </w:p>
    <w:p>
      <w:pPr>
        <w:pStyle w:val="BodyText"/>
      </w:pPr>
      <w:r>
        <w:t xml:space="preserve">This document is generated for professional Electrician service estimation purposes. All prices are in Vietnamese Dong (VND) and inclusive of applicable local taxes unless otherwise stated.</w:t>
      </w:r>
    </w:p>
    <w:p>
      <w:pPr>
        <w:pStyle w:val="BodyText"/>
      </w:pPr>
      <w:r>
        <w:t xml:space="preserve">© 2025 Saigon Power Solutions Co., Ltd.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Vietnam Ho Chi Minh City</dc:title>
  <dc:creator/>
  <dc:language>en</dc:language>
  <cp:keywords/>
  <dcterms:created xsi:type="dcterms:W3CDTF">2026-10-10T06:32:07Z</dcterms:created>
  <dcterms:modified xsi:type="dcterms:W3CDTF">2026-10-10T06:32:07Z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