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9b14749ea7ed2a540deb9a3425803fd9de96e0e"/>
    <w:p>
      <w:pPr>
        <w:pStyle w:val="Heading1"/>
      </w:pPr>
      <w:r>
        <w:t xml:space="preserve">Meridian Electronics &amp; Engineering Solutions Pty Ltd</w:t>
      </w:r>
    </w:p>
    <w:p>
      <w:pPr>
        <w:pStyle w:val="FirstParagraph"/>
      </w:pPr>
      <w:r>
        <w:t xml:space="preserve">ABN: 48 217 634 902 | ACN: 634 902 178</w:t>
      </w:r>
    </w:p>
    <w:p>
      <w:pPr>
        <w:pStyle w:val="BodyText"/>
      </w:pPr>
      <w:r>
        <w:t xml:space="preserve">Level 12, 88 Collins Street, Melbourne VIC 3000, Australia</w:t>
      </w:r>
    </w:p>
    <w:p>
      <w:pPr>
        <w:pStyle w:val="BodyText"/>
      </w:pPr>
      <w:r>
        <w:t xml:space="preserve">Phone: +61 3 9421 5870 | Email: enquiries@meridianelectronics.com.au</w:t>
      </w:r>
    </w:p>
    <w:p>
      <w:pPr>
        <w:pStyle w:val="BodyText"/>
      </w:pPr>
      <w:r>
        <w:t xml:space="preserve">Website: www.meridianelectronics.com.au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QTE-2025-MEL-0472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Chen, Principal Electronics Engineer</w:t>
      </w:r>
    </w:p>
    <w:p>
      <w:pPr>
        <w:pStyle w:val="BodyText"/>
      </w:pPr>
      <w:r>
        <w:t xml:space="preserve">Australia Melbourne Region</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Company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[Street, Suburb, VIC, Australia]</w:t>
      </w:r>
    </w:p>
    <w:p>
      <w:pPr>
        <w:pStyle w:val="BodyText"/>
      </w:pPr>
      <w:r>
        <w:rPr>
          <w:bCs/>
          <w:b/>
        </w:rPr>
        <w:t xml:space="preserve">ABN:</w:t>
      </w:r>
      <w:r>
        <w:t xml:space="preserve"> </w:t>
      </w:r>
      <w:r>
        <w:t xml:space="preserve">[Client ABN]</w:t>
      </w:r>
    </w:p>
    <w:p>
      <w:pPr>
        <w:pStyle w:val="BodyText"/>
      </w:pPr>
      <w:r>
        <w:rPr>
          <w:bCs/>
          <w:b/>
        </w:rPr>
        <w:t xml:space="preserve">Email:</w:t>
      </w:r>
      <w:r>
        <w:t xml:space="preserve"> </w:t>
      </w:r>
      <w:r>
        <w:t xml:space="preserve">[client@email.com]</w:t>
      </w:r>
    </w:p>
    <w:bookmarkEnd w:id="22"/>
    <w:bookmarkStart w:id="23" w:name="scope-of-work-project-description"/>
    <w:p>
      <w:pPr>
        <w:pStyle w:val="Heading2"/>
      </w:pPr>
      <w:r>
        <w:t xml:space="preserve">1. Scope of Work &amp; Project Description</w:t>
      </w:r>
    </w:p>
    <w:p>
      <w:pPr>
        <w:pStyle w:val="FirstParagraph"/>
      </w:pPr>
      <w:r>
        <w:t xml:space="preserve">This Quotation Estimate is issued by Meridian Electronics &amp; Engineering Solutions Pty Ltd, a registered engineering firm operating in Australia Melbourne, to provide comprehensive professional services delivered by a qualified Electronics Engineer. The scope encompasses the design, development, testing, and commissioning of custom electronic systems for the client's industrial automation facility located in the Melbourne metropolitan area. The Electronics Engineer assigned to this project holds a Bachelor of Engineering (Electrical/Electronic) degree from a recognised Australian university, is a Chartered Engineer (CEng) with Engineers Australia, and possesses over twelve years of practical experience in embedded systems, power electronics, and industrial control design.</w:t>
      </w:r>
    </w:p>
    <w:p>
      <w:pPr>
        <w:pStyle w:val="BodyText"/>
      </w:pPr>
      <w:r>
        <w:t xml:space="preserve">The project will be executed in accordance with Australian Standards (AS/NZS), the Electrical and Electronic Engineers Association of Australia (EEAA) guidelines, and all applicable Victorian state regulations governing electrical installations and electronic equipment safety. All deliverables will be tailored to the specific operational requirements of the client's facility in Australia Melbourne, ensuring full compliance with local regulatory frameworks and industry best practices.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survey and requirements analysis at client facility, Melbourne VIC</w:t>
            </w:r>
          </w:p>
        </w:tc>
        <w:tc>
          <w:tcPr/>
          <w:p>
            <w:pPr>
              <w:pStyle w:val="Compact"/>
              <w:jc w:val="left"/>
            </w:pPr>
            <w:r>
              <w:t xml:space="preserve">Day</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System architecture design and schematic development by Electronics Engineer</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03</w:t>
            </w:r>
          </w:p>
        </w:tc>
        <w:tc>
          <w:tcPr/>
          <w:p>
            <w:pPr>
              <w:pStyle w:val="Compact"/>
              <w:jc w:val="left"/>
            </w:pPr>
            <w:r>
              <w:t xml:space="preserve">PCB layout design, component selection, and BOM preparation</w:t>
            </w:r>
          </w:p>
        </w:tc>
        <w:tc>
          <w:tcPr/>
          <w:p>
            <w:pPr>
              <w:pStyle w:val="Compact"/>
              <w:jc w:val="left"/>
            </w:pPr>
            <w:r>
              <w:t xml:space="preserve">Hour</w:t>
            </w:r>
          </w:p>
        </w:tc>
        <w:tc>
          <w:tcPr/>
          <w:p>
            <w:pPr>
              <w:pStyle w:val="Compact"/>
              <w:jc w:val="left"/>
            </w:pPr>
            <w:r>
              <w:t xml:space="preserve">64</w:t>
            </w:r>
          </w:p>
        </w:tc>
        <w:tc>
          <w:tcPr/>
          <w:p>
            <w:pPr>
              <w:pStyle w:val="Compact"/>
              <w:jc w:val="left"/>
            </w:pPr>
            <w:r>
              <w:t xml:space="preserve">$185.00</w:t>
            </w:r>
          </w:p>
        </w:tc>
        <w:tc>
          <w:tcPr/>
          <w:p>
            <w:pPr>
              <w:pStyle w:val="Compact"/>
              <w:jc w:val="left"/>
            </w:pPr>
            <w:r>
              <w:t xml:space="preserve">$11,840.00</w:t>
            </w:r>
          </w:p>
        </w:tc>
      </w:tr>
      <w:tr>
        <w:tc>
          <w:tcPr/>
          <w:p>
            <w:pPr>
              <w:pStyle w:val="Compact"/>
              <w:jc w:val="left"/>
            </w:pPr>
            <w:r>
              <w:t xml:space="preserve">04</w:t>
            </w:r>
          </w:p>
        </w:tc>
        <w:tc>
          <w:tcPr/>
          <w:p>
            <w:pPr>
              <w:pStyle w:val="Compact"/>
              <w:jc w:val="left"/>
            </w:pPr>
            <w:r>
              <w:t xml:space="preserve">Firmware development and embedded software programming (C/C++)</w:t>
            </w:r>
          </w:p>
        </w:tc>
        <w:tc>
          <w:tcPr/>
          <w:p>
            <w:pPr>
              <w:pStyle w:val="Compact"/>
              <w:jc w:val="left"/>
            </w:pPr>
            <w:r>
              <w:t xml:space="preserve">Hour</w:t>
            </w:r>
          </w:p>
        </w:tc>
        <w:tc>
          <w:tcPr/>
          <w:p>
            <w:pPr>
              <w:pStyle w:val="Compact"/>
              <w:jc w:val="left"/>
            </w:pPr>
            <w:r>
              <w:t xml:space="preserve">72</w:t>
            </w:r>
          </w:p>
        </w:tc>
        <w:tc>
          <w:tcPr/>
          <w:p>
            <w:pPr>
              <w:pStyle w:val="Compact"/>
              <w:jc w:val="left"/>
            </w:pPr>
            <w:r>
              <w:t xml:space="preserve">$195.00</w:t>
            </w:r>
          </w:p>
        </w:tc>
        <w:tc>
          <w:tcPr/>
          <w:p>
            <w:pPr>
              <w:pStyle w:val="Compact"/>
              <w:jc w:val="left"/>
            </w:pPr>
            <w:r>
              <w:t xml:space="preserve">$14,040.00</w:t>
            </w:r>
          </w:p>
        </w:tc>
      </w:tr>
      <w:tr>
        <w:tc>
          <w:tcPr/>
          <w:p>
            <w:pPr>
              <w:pStyle w:val="Compact"/>
              <w:jc w:val="left"/>
            </w:pPr>
            <w:r>
              <w:t xml:space="preserve">05</w:t>
            </w:r>
          </w:p>
        </w:tc>
        <w:tc>
          <w:tcPr/>
          <w:p>
            <w:pPr>
              <w:pStyle w:val="Compact"/>
              <w:jc w:val="left"/>
            </w:pPr>
            <w:r>
              <w:t xml:space="preserve">Prototype fabrication, assembly, and bench testing in Melbourne workshop</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Environmental and EMC testing to AS/NZS CISPR 32 and AS/NZS 3000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On-site installation, integration, and commissioning at client premises</w:t>
            </w:r>
          </w:p>
        </w:tc>
        <w:tc>
          <w:tcPr/>
          <w:p>
            <w:pPr>
              <w:pStyle w:val="Compact"/>
              <w:jc w:val="left"/>
            </w:pPr>
            <w:r>
              <w:t xml:space="preserve">Day</w:t>
            </w:r>
          </w:p>
        </w:tc>
        <w:tc>
          <w:tcPr/>
          <w:p>
            <w:pPr>
              <w:pStyle w:val="Compact"/>
              <w:jc w:val="left"/>
            </w:pPr>
            <w:r>
              <w:t xml:space="preserve">5</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08</w:t>
            </w:r>
          </w:p>
        </w:tc>
        <w:tc>
          <w:tcPr/>
          <w:p>
            <w:pPr>
              <w:pStyle w:val="Compact"/>
              <w:jc w:val="left"/>
            </w:pPr>
            <w:r>
              <w:t xml:space="preserve">Technical documentation, user manuals, and as-built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Operator training session (2 days) at client site, Australia Melbourne</w:t>
            </w:r>
          </w:p>
        </w:tc>
        <w:tc>
          <w:tcPr/>
          <w:p>
            <w:pPr>
              <w:pStyle w:val="Compact"/>
              <w:jc w:val="left"/>
            </w:pPr>
            <w:r>
              <w:t xml:space="preserve">Day</w:t>
            </w:r>
          </w:p>
        </w:tc>
        <w:tc>
          <w:tcPr/>
          <w:p>
            <w:pPr>
              <w:pStyle w:val="Compact"/>
              <w:jc w:val="left"/>
            </w:pPr>
            <w:r>
              <w:t xml:space="preserve">2</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Post-commissioning support and warranty period (12 months)</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left"/>
            </w:pPr>
            <w:r>
              <w:t xml:space="preserve">Subtotal (Excluding GST)</w:t>
            </w:r>
          </w:p>
        </w:tc>
        <w:tc>
          <w:tcPr/>
          <w:p>
            <w:pPr>
              <w:pStyle w:val="Compact"/>
              <w:jc w:val="left"/>
            </w:pPr>
            <w:r>
              <w:t xml:space="preserve">$66,710.00</w:t>
            </w:r>
          </w:p>
        </w:tc>
      </w:tr>
      <w:tr>
        <w:tc>
          <w:tcPr>
            <w:gridSpan w:val="5"/>
          </w:tcPr>
          <w:p>
            <w:pPr>
              <w:pStyle w:val="Compact"/>
              <w:jc w:val="left"/>
            </w:pPr>
            <w:r>
              <w:t xml:space="preserve">GST (10%)</w:t>
            </w:r>
          </w:p>
        </w:tc>
        <w:tc>
          <w:tcPr/>
          <w:p>
            <w:pPr>
              <w:pStyle w:val="Compact"/>
              <w:jc w:val="left"/>
            </w:pPr>
            <w:r>
              <w:t xml:space="preserve">$6,671.00</w:t>
            </w:r>
          </w:p>
        </w:tc>
      </w:tr>
      <w:tr>
        <w:tc>
          <w:tcPr>
            <w:gridSpan w:val="5"/>
          </w:tcPr>
          <w:p>
            <w:pPr>
              <w:pStyle w:val="Compact"/>
              <w:jc w:val="left"/>
            </w:pPr>
            <w:r>
              <w:t xml:space="preserve">TOTAL (Inclusive of GST)</w:t>
            </w:r>
          </w:p>
        </w:tc>
        <w:tc>
          <w:tcPr/>
          <w:p>
            <w:pPr>
              <w:pStyle w:val="Compact"/>
              <w:jc w:val="left"/>
            </w:pPr>
            <w:r>
              <w:t xml:space="preserve">$73,381.00</w:t>
            </w:r>
          </w:p>
        </w:tc>
      </w:tr>
    </w:tbl>
    <w:bookmarkEnd w:id="24"/>
    <w:bookmarkStart w:id="25" w:name="project-timeline"/>
    <w:p>
      <w:pPr>
        <w:pStyle w:val="Heading2"/>
      </w:pPr>
      <w:r>
        <w:t xml:space="preserve">3. Project Timeline</w:t>
      </w:r>
    </w:p>
    <w:p>
      <w:pPr>
        <w:pStyle w:val="FirstParagraph"/>
      </w:pPr>
      <w:r>
        <w:t xml:space="preserve">The Electronics Engineer will manage the project schedule to ensure delivery within the agreed timeframe. The estimated total project duration is sixteen (16) weeks from the date of contract execution. Milestone payments will be triggered upon completion of each major phase as outlined in the itemised schedule above. All work will be conducted primarily at our Australia Melbourne office and the client's designated site within the Melbourne metropolitan region.</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this period, pricing may be subject to revision due to market fluctuations in component costs and labour rates in Australia Melbourne.</w:t>
      </w:r>
    </w:p>
    <w:p>
      <w:pPr>
        <w:numPr>
          <w:ilvl w:val="0"/>
          <w:numId w:val="1001"/>
        </w:numPr>
        <w:pStyle w:val="Compact"/>
      </w:pPr>
      <w:r>
        <w:t xml:space="preserve">All rates are quoted in Australian Dollars (AUD) and are inclusive of the Electronics Engineer's professional time, standard tools, and general overheads. Specialised equipment or third-party testing services beyond those listed will be quoted separately.</w:t>
      </w:r>
    </w:p>
    <w:p>
      <w:pPr>
        <w:numPr>
          <w:ilvl w:val="0"/>
          <w:numId w:val="1001"/>
        </w:numPr>
        <w:pStyle w:val="Compact"/>
      </w:pPr>
      <w:r>
        <w:t xml:space="preserve">Payment terms: 30% deposit upon acceptance of this Quotation Estimate, 40% upon completion of prototype and testing phase, and 30% upon final commissioning and handover. All invoices are payable within fourteen (14) days of issue.</w:t>
      </w:r>
    </w:p>
    <w:p>
      <w:pPr>
        <w:numPr>
          <w:ilvl w:val="0"/>
          <w:numId w:val="1001"/>
        </w:numPr>
        <w:pStyle w:val="Compact"/>
      </w:pPr>
      <w:r>
        <w:t xml:space="preserve">The Electronics Engineer shall maintain professional indemnity insurance with a minimum cover of AUD $10,000,000 and public liability insurance of AUD $20,000,000 throughout the duration of the engagement.</w:t>
      </w:r>
    </w:p>
    <w:p>
      <w:pPr>
        <w:numPr>
          <w:ilvl w:val="0"/>
          <w:numId w:val="1001"/>
        </w:numPr>
        <w:pStyle w:val="Compact"/>
      </w:pPr>
      <w:r>
        <w:t xml:space="preserve">All intellectual property developed specifically for the client under this Quotation Estimate shall transfer to the client upon full payment. General methodologies, pre-existing IP, and standard design libraries remain the property of Meridian Electronics &amp; Engineering Solutions Pty Ltd.</w:t>
      </w:r>
    </w:p>
    <w:p>
      <w:pPr>
        <w:numPr>
          <w:ilvl w:val="0"/>
          <w:numId w:val="1001"/>
        </w:numPr>
        <w:pStyle w:val="Compact"/>
      </w:pPr>
      <w:r>
        <w:t xml:space="preserve">Any variations to the scope of work must be agreed in writing by both parties prior to commencement. The Electronics Engineer will issue a supplementary Quotation Estimate for any additional work requested.</w:t>
      </w:r>
    </w:p>
    <w:p>
      <w:pPr>
        <w:numPr>
          <w:ilvl w:val="0"/>
          <w:numId w:val="1001"/>
        </w:numPr>
        <w:pStyle w:val="Compact"/>
      </w:pPr>
      <w:r>
        <w:t xml:space="preserve">This engagement is governed by the laws of the State of Victoria, Australia. Any disputes shall be resolved through mediation in Melbourne before proceeding to litigation in the Victorian courts.</w:t>
      </w:r>
    </w:p>
    <w:p>
      <w:pPr>
        <w:numPr>
          <w:ilvl w:val="0"/>
          <w:numId w:val="1001"/>
        </w:numPr>
        <w:pStyle w:val="Compact"/>
      </w:pPr>
      <w:r>
        <w:t xml:space="preserve">The client acknowledges that the Electronics Engineer is engaged as an independent contractor and not as an employee of the client. All applicable Australian tax obligations, including PAYG withholding where relevant, are the responsibility of the respective parties.</w:t>
      </w:r>
    </w:p>
    <w:p>
      <w:pPr>
        <w:numPr>
          <w:ilvl w:val="0"/>
          <w:numId w:val="1001"/>
        </w:numPr>
        <w:pStyle w:val="Compact"/>
      </w:pPr>
      <w:r>
        <w:t xml:space="preserve">Confidentiality: Both parties agree to maintain strict confidentiality regarding all technical data, trade secrets, and proprietary information exchanged during the course of this project, in accordance with the Australian Privacy Act 1988.</w:t>
      </w:r>
    </w:p>
    <w:p>
      <w:pPr>
        <w:numPr>
          <w:ilvl w:val="0"/>
          <w:numId w:val="1001"/>
        </w:numPr>
        <w:pStyle w:val="Compact"/>
      </w:pPr>
      <w:r>
        <w:t xml:space="preserve">Force Majeure: Neither party shall be liable for delays caused by events beyond reasonable control, including but not limited to natural disasters, government regulations, or supply chain disruptions affecting the Australia Melbourne region.</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 Quotation Estimate. The Electronics Engineer services described herein will commence upon receipt of the initial deposit and a signed contract document.</w:t>
      </w:r>
    </w:p>
    <w:p>
      <w:pPr>
        <w:pStyle w:val="BodyText"/>
      </w:pPr>
      <w:r>
        <w:rPr>
          <w:bCs/>
          <w:b/>
        </w:rPr>
        <w:t xml:space="preserve">For and on behalf of Meridian Electronics &amp; Engineering Solutions Pty Ltd</w:t>
      </w:r>
    </w:p>
    <w:p>
      <w:pPr>
        <w:pStyle w:val="BodyText"/>
      </w:pPr>
      <w:r>
        <w:t xml:space="preserve">Name: Dr. Sarah Chen</w:t>
      </w:r>
    </w:p>
    <w:p>
      <w:pPr>
        <w:pStyle w:val="BodyText"/>
      </w:pPr>
      <w:r>
        <w:t xml:space="preserve">Title: Principal Electronics Engineer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Meridian Electronics &amp; Engineering Solutions Pty Ltd | ABN 48 217 634 902 | Melbourne, Victoria, Australia</w:t>
      </w:r>
    </w:p>
    <w:p>
      <w:pPr>
        <w:pStyle w:val="BodyText"/>
      </w:pPr>
      <w:r>
        <w:t xml:space="preserve">This Quotation Estimate document is the property of Meridian Electronics &amp; Engineering Solutions Pty Ltd and is issued solely for the named client. Unauthorised reproduction or distribution is prohibited.</w:t>
      </w:r>
    </w:p>
    <w:p>
      <w:pPr>
        <w:pStyle w:val="BodyText"/>
      </w:pPr>
      <w:r>
        <w:t xml:space="preserve">Page 1 of 1 | Document Reference: QTE-2025-MEL-0472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Australia Melbourne</dc:title>
  <dc:creator/>
  <dc:language>en</dc:language>
  <cp:keywords/>
  <dcterms:created xsi:type="dcterms:W3CDTF">2026-10-10T01:02:49Z</dcterms:created>
  <dcterms:modified xsi:type="dcterms:W3CDTF">2026-10-10T01:02:49Z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