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TechNova Engineering Solutions S.r.l.</w:t>
      </w:r>
    </w:p>
    <w:p>
      <w:pPr>
        <w:pStyle w:val="BodyText"/>
      </w:pPr>
      <w:r>
        <w:t xml:space="preserve">Via del Corso, 142 – 00186 Rome, Italy</w:t>
      </w:r>
    </w:p>
    <w:p>
      <w:pPr>
        <w:pStyle w:val="BodyText"/>
      </w:pPr>
      <w:r>
        <w:t xml:space="preserve">VAT: IT01234567890 | P.IVA: 01234567890</w:t>
      </w:r>
    </w:p>
    <w:p>
      <w:pPr>
        <w:pStyle w:val="BodyText"/>
      </w:pPr>
      <w:r>
        <w:t xml:space="preserve">Phone: +39 06 4567 8901 | Email: quotations@technova-engineering.it</w:t>
      </w:r>
    </w:p>
    <w:bookmarkEnd w:id="20"/>
    <w:p>
      <w:pPr>
        <w:pStyle w:val="BodyText"/>
      </w:pPr>
      <w:r>
        <w:rPr>
          <w:bCs/>
          <w:b/>
        </w:rPr>
        <w:t xml:space="preserve">Quotation Estimate No.:</w:t>
      </w:r>
      <w:r>
        <w:t xml:space="preserve"> </w:t>
      </w:r>
      <w:r>
        <w:t xml:space="preserve">QE-2025-0472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Italy Rome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Roma Industrial Automation S.p.A.</w:t>
            </w:r>
          </w:p>
        </w:tc>
        <w:tc>
          <w:tcPr/>
          <w:p>
            <w:pPr>
              <w:pStyle w:val="Compact"/>
              <w:jc w:val="left"/>
            </w:pPr>
            <w:r>
              <w:rPr>
                <w:bCs/>
                <w:b/>
              </w:rPr>
              <w:t xml:space="preserve">Contact Person:</w:t>
            </w:r>
            <w:r>
              <w:t xml:space="preserve"> </w:t>
            </w:r>
            <w:r>
              <w:t xml:space="preserve">Ing. Marco Bellini</w:t>
            </w:r>
          </w:p>
        </w:tc>
      </w:tr>
      <w:tr>
        <w:tc>
          <w:tcPr/>
          <w:p>
            <w:pPr>
              <w:pStyle w:val="Compact"/>
              <w:jc w:val="left"/>
            </w:pPr>
            <w:r>
              <w:rPr>
                <w:bCs/>
                <w:b/>
              </w:rPr>
              <w:t xml:space="preserve">Address:</w:t>
            </w:r>
            <w:r>
              <w:t xml:space="preserve"> </w:t>
            </w:r>
            <w:r>
              <w:t xml:space="preserve">Via Tiburtina, 287 – 00159 Rome, Italy</w:t>
            </w:r>
          </w:p>
        </w:tc>
        <w:tc>
          <w:tcPr/>
          <w:p>
            <w:pPr>
              <w:pStyle w:val="Compact"/>
              <w:jc w:val="left"/>
            </w:pPr>
            <w:r>
              <w:rPr>
                <w:bCs/>
                <w:b/>
              </w:rPr>
              <w:t xml:space="preserve">Email:</w:t>
            </w:r>
            <w:r>
              <w:t xml:space="preserve"> </w:t>
            </w:r>
            <w:r>
              <w:t xml:space="preserve">m.bellini@romaindustrial.it</w:t>
            </w:r>
          </w:p>
        </w:tc>
      </w:tr>
      <w:tr>
        <w:tc>
          <w:tcPr/>
          <w:p>
            <w:pPr>
              <w:pStyle w:val="Compact"/>
              <w:jc w:val="left"/>
            </w:pPr>
            <w:r>
              <w:rPr>
                <w:bCs/>
                <w:b/>
              </w:rPr>
              <w:t xml:space="preserve">Phone:</w:t>
            </w:r>
            <w:r>
              <w:t xml:space="preserve"> </w:t>
            </w:r>
            <w:r>
              <w:t xml:space="preserve">+39 06 8765 4321</w:t>
            </w:r>
          </w:p>
        </w:tc>
        <w:tc>
          <w:tcPr/>
          <w:p>
            <w:pPr>
              <w:pStyle w:val="Compact"/>
              <w:jc w:val="left"/>
            </w:pPr>
            <w:r>
              <w:rPr>
                <w:bCs/>
                <w:b/>
              </w:rPr>
              <w:t xml:space="preserve">VAT:</w:t>
            </w:r>
            <w:r>
              <w:t xml:space="preserve"> </w:t>
            </w:r>
            <w:r>
              <w:t xml:space="preserve">IT09876543210</w:t>
            </w:r>
          </w:p>
        </w:tc>
      </w:tr>
    </w:tbl>
    <w:bookmarkEnd w:id="21"/>
    <w:bookmarkStart w:id="22" w:name="Xcd90dc71fc1919c223e09e0a8ec6805b7ae6b34"/>
    <w:p>
      <w:pPr>
        <w:pStyle w:val="Heading2"/>
      </w:pPr>
      <w:r>
        <w:t xml:space="preserve">2. Scope of Work – Electronics Engineer Services in Italy Rome</w:t>
      </w:r>
    </w:p>
    <w:p>
      <w:pPr>
        <w:pStyle w:val="FirstParagraph"/>
      </w:pPr>
      <w:r>
        <w:t xml:space="preserve">This</w:t>
      </w:r>
      <w:r>
        <w:t xml:space="preserve"> </w:t>
      </w:r>
      <w:r>
        <w:t xml:space="preserve">Quotation Estimate</w:t>
      </w:r>
      <w:r>
        <w:t xml:space="preserve"> </w:t>
      </w:r>
      <w:r>
        <w:t xml:space="preserve">is issued by TechNova Engineering Solutions S.r.l. to provide comprehensive professional services delivered by a certified</w:t>
      </w:r>
      <w:r>
        <w:t xml:space="preserve"> </w:t>
      </w:r>
      <w:r>
        <w:t xml:space="preserve">Electronics Engineer</w:t>
      </w:r>
      <w:r>
        <w:t xml:space="preserve"> </w:t>
      </w:r>
      <w:r>
        <w:t xml:space="preserve">for the client's manufacturing and automation facility located in</w:t>
      </w:r>
      <w:r>
        <w:t xml:space="preserve"> </w:t>
      </w:r>
      <w:r>
        <w:t xml:space="preserve">Italy Rome</w:t>
      </w:r>
      <w:r>
        <w:t xml:space="preserve">. The scope encompasses the design, prototyping, testing, and commissioning of embedded electronic control systems for the client's production line modernization project. All work shall be performed in strict compliance with Italian national regulations, European Union directives (including CE marking requirements), and the specific technical standards applicable to industrial electronics within the Lazio region.</w:t>
      </w:r>
    </w:p>
    <w:p>
      <w:pPr>
        <w:pStyle w:val="BodyText"/>
      </w:pPr>
      <w:r>
        <w:t xml:space="preserve">The</w:t>
      </w:r>
      <w:r>
        <w:t xml:space="preserve"> </w:t>
      </w:r>
      <w:r>
        <w:t xml:space="preserve">Electronics Engineer</w:t>
      </w:r>
      <w:r>
        <w:t xml:space="preserve"> </w:t>
      </w:r>
      <w:r>
        <w:t xml:space="preserve">assigned to this project holds a Laurea Magistrale in Electronic Engineering from the Sapienza University of Rome, possesses over twelve years of professional experience in industrial automation, and is registered with the Ordine degli Ingegneri della Provincia di Roma. The engineer will be physically present at the client's premises in</w:t>
      </w:r>
      <w:r>
        <w:t xml:space="preserve"> </w:t>
      </w:r>
      <w:r>
        <w:t xml:space="preserve">Italy Rome</w:t>
      </w:r>
      <w:r>
        <w:t xml:space="preserve"> </w:t>
      </w:r>
      <w:r>
        <w:t xml:space="preserve">for the duration of the on-site phases of the project, ensuring direct communication, rapid problem resolution, and full alignment with the client's operational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and requirements analysis at the client's facility in Italy Rome</w:t>
            </w:r>
          </w:p>
        </w:tc>
        <w:tc>
          <w:tcPr/>
          <w:p>
            <w:pPr>
              <w:pStyle w:val="Compact"/>
              <w:jc w:val="left"/>
            </w:pPr>
            <w:r>
              <w:t xml:space="preserve">3 days</w:t>
            </w:r>
          </w:p>
        </w:tc>
        <w:tc>
          <w:tcPr/>
          <w:p>
            <w:pPr>
              <w:pStyle w:val="Compact"/>
              <w:jc w:val="left"/>
            </w:pPr>
            <w:r>
              <w:t xml:space="preserve">€ 850.00</w:t>
            </w:r>
          </w:p>
        </w:tc>
        <w:tc>
          <w:tcPr/>
          <w:p>
            <w:pPr>
              <w:pStyle w:val="Compact"/>
              <w:jc w:val="left"/>
            </w:pPr>
            <w:r>
              <w:t xml:space="preserve">€ 2,550.00</w:t>
            </w:r>
          </w:p>
        </w:tc>
      </w:tr>
      <w:tr>
        <w:tc>
          <w:tcPr/>
          <w:p>
            <w:pPr>
              <w:pStyle w:val="Compact"/>
              <w:jc w:val="left"/>
            </w:pPr>
            <w:r>
              <w:t xml:space="preserve">02</w:t>
            </w:r>
          </w:p>
        </w:tc>
        <w:tc>
          <w:tcPr/>
          <w:p>
            <w:pPr>
              <w:pStyle w:val="Compact"/>
              <w:jc w:val="left"/>
            </w:pPr>
            <w:r>
              <w:t xml:space="preserve">System architecture design and schematic development by the Electronics Engineer</w:t>
            </w:r>
          </w:p>
        </w:tc>
        <w:tc>
          <w:tcPr/>
          <w:p>
            <w:pPr>
              <w:pStyle w:val="Compact"/>
              <w:jc w:val="left"/>
            </w:pPr>
            <w:r>
              <w:t xml:space="preserve">15 days</w:t>
            </w:r>
          </w:p>
        </w:tc>
        <w:tc>
          <w:tcPr/>
          <w:p>
            <w:pPr>
              <w:pStyle w:val="Compact"/>
              <w:jc w:val="left"/>
            </w:pPr>
            <w:r>
              <w:t xml:space="preserve">€ 780.00</w:t>
            </w:r>
          </w:p>
        </w:tc>
        <w:tc>
          <w:tcPr/>
          <w:p>
            <w:pPr>
              <w:pStyle w:val="Compact"/>
              <w:jc w:val="left"/>
            </w:pPr>
            <w:r>
              <w:t xml:space="preserve">€ 11,700.00</w:t>
            </w:r>
          </w:p>
        </w:tc>
      </w:tr>
      <w:tr>
        <w:tc>
          <w:tcPr/>
          <w:p>
            <w:pPr>
              <w:pStyle w:val="Compact"/>
              <w:jc w:val="left"/>
            </w:pPr>
            <w:r>
              <w:t xml:space="preserve">03</w:t>
            </w:r>
          </w:p>
        </w:tc>
        <w:tc>
          <w:tcPr/>
          <w:p>
            <w:pPr>
              <w:pStyle w:val="Compact"/>
              <w:jc w:val="left"/>
            </w:pPr>
            <w:r>
              <w:t xml:space="preserve">PCB layout design, component selection, and BOM preparation</w:t>
            </w:r>
          </w:p>
        </w:tc>
        <w:tc>
          <w:tcPr/>
          <w:p>
            <w:pPr>
              <w:pStyle w:val="Compact"/>
              <w:jc w:val="left"/>
            </w:pPr>
            <w:r>
              <w:t xml:space="preserve">10 days</w:t>
            </w:r>
          </w:p>
        </w:tc>
        <w:tc>
          <w:tcPr/>
          <w:p>
            <w:pPr>
              <w:pStyle w:val="Compact"/>
              <w:jc w:val="left"/>
            </w:pPr>
            <w:r>
              <w:t xml:space="preserve">€ 780.00</w:t>
            </w:r>
          </w:p>
        </w:tc>
        <w:tc>
          <w:tcPr/>
          <w:p>
            <w:pPr>
              <w:pStyle w:val="Compact"/>
              <w:jc w:val="left"/>
            </w:pPr>
            <w:r>
              <w:t xml:space="preserve">€ 7,800.00</w:t>
            </w:r>
          </w:p>
        </w:tc>
      </w:tr>
      <w:tr>
        <w:tc>
          <w:tcPr/>
          <w:p>
            <w:pPr>
              <w:pStyle w:val="Compact"/>
              <w:jc w:val="left"/>
            </w:pPr>
            <w:r>
              <w:t xml:space="preserve">04</w:t>
            </w:r>
          </w:p>
        </w:tc>
        <w:tc>
          <w:tcPr/>
          <w:p>
            <w:pPr>
              <w:pStyle w:val="Compact"/>
              <w:jc w:val="left"/>
            </w:pPr>
            <w:r>
              <w:t xml:space="preserve">Firmware development and embedded software programming</w:t>
            </w:r>
          </w:p>
        </w:tc>
        <w:tc>
          <w:tcPr/>
          <w:p>
            <w:pPr>
              <w:pStyle w:val="Compact"/>
              <w:jc w:val="left"/>
            </w:pPr>
            <w:r>
              <w:t xml:space="preserve">20 days</w:t>
            </w:r>
          </w:p>
        </w:tc>
        <w:tc>
          <w:tcPr/>
          <w:p>
            <w:pPr>
              <w:pStyle w:val="Compact"/>
              <w:jc w:val="left"/>
            </w:pPr>
            <w:r>
              <w:t xml:space="preserve">€ 820.00</w:t>
            </w:r>
          </w:p>
        </w:tc>
        <w:tc>
          <w:tcPr/>
          <w:p>
            <w:pPr>
              <w:pStyle w:val="Compact"/>
              <w:jc w:val="left"/>
            </w:pPr>
            <w:r>
              <w:t xml:space="preserve">€ 16,400.00</w:t>
            </w:r>
          </w:p>
        </w:tc>
      </w:tr>
      <w:tr>
        <w:tc>
          <w:tcPr/>
          <w:p>
            <w:pPr>
              <w:pStyle w:val="Compact"/>
              <w:jc w:val="left"/>
            </w:pPr>
            <w:r>
              <w:t xml:space="preserve">05</w:t>
            </w:r>
          </w:p>
        </w:tc>
        <w:tc>
          <w:tcPr/>
          <w:p>
            <w:pPr>
              <w:pStyle w:val="Compact"/>
              <w:jc w:val="left"/>
            </w:pPr>
            <w:r>
              <w:t xml:space="preserve">Prototype fabrication, bench testing, and iterative refinement</w:t>
            </w:r>
          </w:p>
        </w:tc>
        <w:tc>
          <w:tcPr/>
          <w:p>
            <w:pPr>
              <w:pStyle w:val="Compact"/>
              <w:jc w:val="left"/>
            </w:pPr>
            <w:r>
              <w:t xml:space="preserve">12 days</w:t>
            </w:r>
          </w:p>
        </w:tc>
        <w:tc>
          <w:tcPr/>
          <w:p>
            <w:pPr>
              <w:pStyle w:val="Compact"/>
              <w:jc w:val="left"/>
            </w:pPr>
            <w:r>
              <w:t xml:space="preserve">€ 900.00</w:t>
            </w:r>
          </w:p>
        </w:tc>
        <w:tc>
          <w:tcPr/>
          <w:p>
            <w:pPr>
              <w:pStyle w:val="Compact"/>
              <w:jc w:val="left"/>
            </w:pPr>
            <w:r>
              <w:t xml:space="preserve">€ 10,800.00</w:t>
            </w:r>
          </w:p>
        </w:tc>
      </w:tr>
      <w:tr>
        <w:tc>
          <w:tcPr/>
          <w:p>
            <w:pPr>
              <w:pStyle w:val="Compact"/>
              <w:jc w:val="left"/>
            </w:pPr>
            <w:r>
              <w:t xml:space="preserve">06</w:t>
            </w:r>
          </w:p>
        </w:tc>
        <w:tc>
          <w:tcPr/>
          <w:p>
            <w:pPr>
              <w:pStyle w:val="Compact"/>
              <w:jc w:val="left"/>
            </w:pPr>
            <w:r>
              <w:t xml:space="preserve">On-site installation, integration, and commissioning at the Italy Rome facility</w:t>
            </w:r>
          </w:p>
        </w:tc>
        <w:tc>
          <w:tcPr/>
          <w:p>
            <w:pPr>
              <w:pStyle w:val="Compact"/>
              <w:jc w:val="left"/>
            </w:pPr>
            <w:r>
              <w:t xml:space="preserve">8 days</w:t>
            </w:r>
          </w:p>
        </w:tc>
        <w:tc>
          <w:tcPr/>
          <w:p>
            <w:pPr>
              <w:pStyle w:val="Compact"/>
              <w:jc w:val="left"/>
            </w:pPr>
            <w:r>
              <w:t xml:space="preserve">€ 950.00</w:t>
            </w:r>
          </w:p>
        </w:tc>
        <w:tc>
          <w:tcPr/>
          <w:p>
            <w:pPr>
              <w:pStyle w:val="Compact"/>
              <w:jc w:val="left"/>
            </w:pPr>
            <w:r>
              <w:t xml:space="preserve">€ 7,600.00</w:t>
            </w:r>
          </w:p>
        </w:tc>
      </w:tr>
      <w:tr>
        <w:tc>
          <w:tcPr/>
          <w:p>
            <w:pPr>
              <w:pStyle w:val="Compact"/>
              <w:jc w:val="left"/>
            </w:pPr>
            <w:r>
              <w:t xml:space="preserve">07</w:t>
            </w:r>
          </w:p>
        </w:tc>
        <w:tc>
          <w:tcPr/>
          <w:p>
            <w:pPr>
              <w:pStyle w:val="Compact"/>
              <w:jc w:val="left"/>
            </w:pPr>
            <w:r>
              <w:t xml:space="preserve">Regulatory compliance documentation, CE conformity assessment, and technical dossier preparation</w:t>
            </w:r>
          </w:p>
        </w:tc>
        <w:tc>
          <w:tcPr/>
          <w:p>
            <w:pPr>
              <w:pStyle w:val="Compact"/>
              <w:jc w:val="left"/>
            </w:pPr>
            <w:r>
              <w:t xml:space="preserve">5 days</w:t>
            </w:r>
          </w:p>
        </w:tc>
        <w:tc>
          <w:tcPr/>
          <w:p>
            <w:pPr>
              <w:pStyle w:val="Compact"/>
              <w:jc w:val="left"/>
            </w:pPr>
            <w:r>
              <w:t xml:space="preserve">€ 700.00</w:t>
            </w:r>
          </w:p>
        </w:tc>
        <w:tc>
          <w:tcPr/>
          <w:p>
            <w:pPr>
              <w:pStyle w:val="Compact"/>
              <w:jc w:val="left"/>
            </w:pPr>
            <w:r>
              <w:t xml:space="preserve">€ 3,500.00</w:t>
            </w:r>
          </w:p>
        </w:tc>
      </w:tr>
      <w:tr>
        <w:tc>
          <w:tcPr/>
          <w:p>
            <w:pPr>
              <w:pStyle w:val="Compact"/>
              <w:jc w:val="left"/>
            </w:pPr>
            <w:r>
              <w:t xml:space="preserve">08</w:t>
            </w:r>
          </w:p>
        </w:tc>
        <w:tc>
          <w:tcPr/>
          <w:p>
            <w:pPr>
              <w:pStyle w:val="Compact"/>
              <w:jc w:val="left"/>
            </w:pPr>
            <w:r>
              <w:t xml:space="preserve">Operator training sessions (4 sessions × 4 hours) conducted in Italy Rome</w:t>
            </w:r>
          </w:p>
        </w:tc>
        <w:tc>
          <w:tcPr/>
          <w:p>
            <w:pPr>
              <w:pStyle w:val="Compact"/>
              <w:jc w:val="left"/>
            </w:pPr>
            <w:r>
              <w:t xml:space="preserve">16 hours</w:t>
            </w:r>
          </w:p>
        </w:tc>
        <w:tc>
          <w:tcPr/>
          <w:p>
            <w:pPr>
              <w:pStyle w:val="Compact"/>
              <w:jc w:val="left"/>
            </w:pPr>
            <w:r>
              <w:t xml:space="preserve">€ 120.00</w:t>
            </w:r>
          </w:p>
        </w:tc>
        <w:tc>
          <w:tcPr/>
          <w:p>
            <w:pPr>
              <w:pStyle w:val="Compact"/>
              <w:jc w:val="left"/>
            </w:pPr>
            <w:r>
              <w:t xml:space="preserve">€ 1,920.00</w:t>
            </w:r>
          </w:p>
        </w:tc>
      </w:tr>
      <w:tr>
        <w:tc>
          <w:tcPr/>
          <w:p>
            <w:pPr>
              <w:pStyle w:val="Compact"/>
              <w:jc w:val="left"/>
            </w:pPr>
            <w:r>
              <w:t xml:space="preserve">09</w:t>
            </w:r>
          </w:p>
        </w:tc>
        <w:tc>
          <w:tcPr/>
          <w:p>
            <w:pPr>
              <w:pStyle w:val="Compact"/>
              <w:jc w:val="left"/>
            </w:pPr>
            <w:r>
              <w:t xml:space="preserve">Post-commissioning technical support and warranty period (90 days)</w:t>
            </w:r>
          </w:p>
        </w:tc>
        <w:tc>
          <w:tcPr/>
          <w:p>
            <w:pPr>
              <w:pStyle w:val="Compact"/>
              <w:jc w:val="left"/>
            </w:pPr>
            <w:r>
              <w:t xml:space="preserve">90 days</w:t>
            </w:r>
          </w:p>
        </w:tc>
        <w:tc>
          <w:tcPr/>
          <w:p>
            <w:pPr>
              <w:pStyle w:val="Compact"/>
              <w:jc w:val="left"/>
            </w:pPr>
            <w:r>
              <w:t xml:space="preserve">€ 1.00</w:t>
            </w:r>
          </w:p>
        </w:tc>
        <w:tc>
          <w:tcPr/>
          <w:p>
            <w:pPr>
              <w:pStyle w:val="Compact"/>
              <w:jc w:val="left"/>
            </w:pPr>
            <w:r>
              <w:t xml:space="preserve">€ 4,200.00</w:t>
            </w:r>
          </w:p>
        </w:tc>
      </w:tr>
      <w:tr>
        <w:tc>
          <w:tcPr/>
          <w:p>
            <w:pPr>
              <w:pStyle w:val="Compact"/>
              <w:jc w:val="left"/>
            </w:pPr>
            <w:r>
              <w:t xml:space="preserve">10</w:t>
            </w:r>
          </w:p>
        </w:tc>
        <w:tc>
          <w:tcPr/>
          <w:p>
            <w:pPr>
              <w:pStyle w:val="Compact"/>
              <w:jc w:val="left"/>
            </w:pPr>
            <w:r>
              <w:t xml:space="preserve">Travel, accommodation, and local transportation within the Rome metropolitan area</w:t>
            </w:r>
          </w:p>
        </w:tc>
        <w:tc>
          <w:tcPr/>
          <w:p>
            <w:pPr>
              <w:pStyle w:val="Compact"/>
              <w:jc w:val="left"/>
            </w:pPr>
            <w:r>
              <w:t xml:space="preserve">Flat rate</w:t>
            </w:r>
          </w:p>
        </w:tc>
        <w:tc>
          <w:tcPr/>
          <w:p>
            <w:pPr>
              <w:pStyle w:val="Compact"/>
              <w:jc w:val="left"/>
            </w:pPr>
            <w:r>
              <w:t xml:space="preserve">€ 1.00</w:t>
            </w:r>
          </w:p>
        </w:tc>
        <w:tc>
          <w:tcPr/>
          <w:p>
            <w:pPr>
              <w:pStyle w:val="Compact"/>
              <w:jc w:val="left"/>
            </w:pPr>
            <w:r>
              <w:t xml:space="preserve">€ 1,880.00</w:t>
            </w:r>
          </w:p>
        </w:tc>
      </w:tr>
      <w:tr>
        <w:tc>
          <w:tcPr>
            <w:gridSpan w:val="4"/>
          </w:tcPr>
          <w:p>
            <w:pPr>
              <w:pStyle w:val="Compact"/>
              <w:jc w:val="left"/>
            </w:pPr>
            <w:r>
              <w:t xml:space="preserve">Subtotal</w:t>
            </w:r>
          </w:p>
        </w:tc>
        <w:tc>
          <w:tcPr/>
          <w:p>
            <w:pPr>
              <w:pStyle w:val="Compact"/>
              <w:jc w:val="left"/>
            </w:pPr>
            <w:r>
              <w:t xml:space="preserve">€ 68,350.00</w:t>
            </w:r>
          </w:p>
        </w:tc>
      </w:tr>
      <w:tr>
        <w:tc>
          <w:tcPr>
            <w:gridSpan w:val="4"/>
          </w:tcPr>
          <w:p>
            <w:pPr>
              <w:pStyle w:val="Compact"/>
              <w:jc w:val="left"/>
            </w:pPr>
            <w:r>
              <w:t xml:space="preserve">VAT (22% – Italian standard rate)</w:t>
            </w:r>
          </w:p>
        </w:tc>
        <w:tc>
          <w:tcPr/>
          <w:p>
            <w:pPr>
              <w:pStyle w:val="Compact"/>
              <w:jc w:val="left"/>
            </w:pPr>
            <w:r>
              <w:t xml:space="preserve">€ 15,037.00</w:t>
            </w:r>
          </w:p>
        </w:tc>
      </w:tr>
      <w:tr>
        <w:tc>
          <w:tcPr>
            <w:gridSpan w:val="4"/>
          </w:tcPr>
          <w:p>
            <w:pPr>
              <w:pStyle w:val="Compact"/>
              <w:jc w:val="left"/>
            </w:pPr>
            <w:r>
              <w:rPr>
                <w:bCs/>
                <w:b/>
              </w:rPr>
              <w:t xml:space="preserve">TOTAL AMOUNT DUE (EUR)</w:t>
            </w:r>
          </w:p>
        </w:tc>
        <w:tc>
          <w:tcPr/>
          <w:p>
            <w:pPr>
              <w:pStyle w:val="Compact"/>
              <w:jc w:val="left"/>
            </w:pPr>
            <w:r>
              <w:rPr>
                <w:bCs/>
                <w:b/>
              </w:rPr>
              <w:t xml:space="preserve">€ 83,387.00</w:t>
            </w:r>
          </w:p>
        </w:tc>
      </w:tr>
    </w:tbl>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(€ 25,016.10) due upon acceptance of this Quotation Estimate and signing of the service contract.</w:t>
      </w:r>
    </w:p>
    <w:p>
      <w:pPr>
        <w:numPr>
          <w:ilvl w:val="0"/>
          <w:numId w:val="1001"/>
        </w:numPr>
        <w:pStyle w:val="Compact"/>
      </w:pPr>
      <w:r>
        <w:rPr>
          <w:bCs/>
          <w:b/>
        </w:rPr>
        <w:t xml:space="preserve">40% milestone payment</w:t>
      </w:r>
      <w:r>
        <w:t xml:space="preserve"> </w:t>
      </w:r>
      <w:r>
        <w:t xml:space="preserve">(€ 33,354.80) due upon successful completion of prototype testing and delivery of the technical dossier.</w:t>
      </w:r>
    </w:p>
    <w:p>
      <w:pPr>
        <w:numPr>
          <w:ilvl w:val="0"/>
          <w:numId w:val="1001"/>
        </w:numPr>
        <w:pStyle w:val="Compact"/>
      </w:pPr>
      <w:r>
        <w:rPr>
          <w:bCs/>
          <w:b/>
        </w:rPr>
        <w:t xml:space="preserve">30% final payment</w:t>
      </w:r>
      <w:r>
        <w:t xml:space="preserve"> </w:t>
      </w:r>
      <w:r>
        <w:t xml:space="preserve">(€ 25,016.10) due within 30 days of final commissioning sign-off at the Italy Rome site.</w:t>
      </w:r>
    </w:p>
    <w:p>
      <w:pPr>
        <w:numPr>
          <w:ilvl w:val="0"/>
          <w:numId w:val="1001"/>
        </w:numPr>
        <w:pStyle w:val="Compact"/>
      </w:pPr>
      <w:r>
        <w:t xml:space="preserve">All payments shall be made via bank transfer (bonifico bancario) to the account details provided on the corresponding invoice. Late payments shall accrue interest at the rate of 1.5% per month as stipulated under Italian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pricing may be subject to revision due to material cost fluctuations or changes in the Electronics Engineer's availability.</w:t>
      </w:r>
    </w:p>
    <w:p>
      <w:pPr>
        <w:numPr>
          <w:ilvl w:val="0"/>
          <w:numId w:val="1002"/>
        </w:numPr>
        <w:pStyle w:val="Compact"/>
      </w:pPr>
      <w:r>
        <w:t xml:space="preserve">All intellectual property rights pertaining to designs, schematics, firmware code, and technical documentation developed under this engagement shall transfer to the client upon full and final payment.</w:t>
      </w:r>
    </w:p>
    <w:p>
      <w:pPr>
        <w:numPr>
          <w:ilvl w:val="0"/>
          <w:numId w:val="1002"/>
        </w:numPr>
        <w:pStyle w:val="Compact"/>
      </w:pPr>
      <w:r>
        <w:t xml:space="preserve">The Electronics Engineer shall maintain full professional liability insurance (RC professionale) with a minimum coverage of € 1,000,000 throughout the project duration, as required for engineering services in Italy.</w:t>
      </w:r>
    </w:p>
    <w:p>
      <w:pPr>
        <w:numPr>
          <w:ilvl w:val="0"/>
          <w:numId w:val="1002"/>
        </w:numPr>
        <w:pStyle w:val="Compact"/>
      </w:pPr>
      <w:r>
        <w:t xml:space="preserve">Any changes to the scope of work beyond the parameters described in this Quotation Estimate shall be subject to a written change order and a supplementary cost assessment before implementation.</w:t>
      </w:r>
    </w:p>
    <w:p>
      <w:pPr>
        <w:numPr>
          <w:ilvl w:val="0"/>
          <w:numId w:val="1002"/>
        </w:numPr>
        <w:pStyle w:val="Compact"/>
      </w:pPr>
      <w:r>
        <w:t xml:space="preserve">The project timeline assumes standard working hours (Monday to Friday, 08:30–17:30) at the client's premises in Italy Rome. Overtime or weekend work, if required, shall be billed at 1.5× the standard daily rate.</w:t>
      </w:r>
    </w:p>
    <w:p>
      <w:pPr>
        <w:numPr>
          <w:ilvl w:val="0"/>
          <w:numId w:val="1002"/>
        </w:numPr>
        <w:pStyle w:val="Compact"/>
      </w:pPr>
      <w:r>
        <w:t xml:space="preserve">This Quotation Estimate is governed by the laws of the Italian Republic. Any disputes arising from this agreement shall be subject to the exclusive jurisdiction of the Tribunale di Roma.</w:t>
      </w:r>
    </w:p>
    <w:p>
      <w:pPr>
        <w:numPr>
          <w:ilvl w:val="0"/>
          <w:numId w:val="1002"/>
        </w:numPr>
        <w:pStyle w:val="Compact"/>
      </w:pPr>
      <w:r>
        <w:t xml:space="preserve">Confidentiality: Both parties agree to maintain strict confidentiality regarding all technical data, proprietary processes, and business information exchanged during the course of this engagement, in accordance with the Italian Data Protection Code (D.Lgs. 196/2003) and the EU General Data Protection Regulation (GDPR).</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TechNova Engineering Solutions S.r.l. to proceed with the engagement of the Electronics Engineer for the services described herein, to be executed at the specified location in Italy Rome.</w:t>
      </w:r>
    </w:p>
    <w:p>
      <w:pPr>
        <w:pStyle w:val="BodyText"/>
      </w:pPr>
      <w:r>
        <w:rPr>
          <w:bCs/>
          <w:b/>
        </w:rPr>
        <w:t xml:space="preserve">For TechNova Engineering Solutions S.r.l.</w:t>
      </w:r>
      <w:r>
        <w:br/>
      </w:r>
      <w:r>
        <w:t xml:space="preserve">Dr. Elena Marchetti – Project Director</w:t>
      </w:r>
      <w:r>
        <w:br/>
      </w:r>
      <w:r>
        <w:t xml:space="preserve">Date: _______________</w:t>
      </w:r>
    </w:p>
    <w:p>
      <w:pPr>
        <w:pStyle w:val="BodyText"/>
      </w:pPr>
      <w:r>
        <w:rPr>
          <w:bCs/>
          <w:b/>
        </w:rPr>
        <w:t xml:space="preserve">For Roma Industrial Automation S.p.A.</w:t>
      </w:r>
      <w:r>
        <w:br/>
      </w:r>
      <w:r>
        <w:t xml:space="preserve">Ing. Marco Bellini – Technical Manager</w:t>
      </w:r>
      <w:r>
        <w:br/>
      </w:r>
      <w:r>
        <w:t xml:space="preserve">Date: _______________</w:t>
      </w:r>
    </w:p>
    <w:p>
      <w:pPr>
        <w:pStyle w:val="BodyText"/>
      </w:pPr>
      <w:r>
        <w:rPr>
          <w:bCs/>
          <w:b/>
        </w:rPr>
        <w:t xml:space="preserve">Note:</w:t>
      </w:r>
      <w:r>
        <w:t xml:space="preserve"> </w:t>
      </w:r>
      <w:r>
        <w:t xml:space="preserve">This Quotation Estimate document is issued in duplicate. One copy is retained by TechNova Engineering Solutions S.r.l. and one copy is provided to the client. This document does not constitute a binding contract until both parties have executed the formal Service Agreement. All figures are expressed in Euro (EUR) and are inclusive of all applicable Italian taxes unless otherwise stated. For any clarifications regarding this Quotation Estimate, please contact our office in Italy Rome at +39 06 4567 8901 or quotations@technova-engineering.it.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Italy Rome</dc:title>
  <dc:creator/>
  <dc:language>en</dc:language>
  <cp:keywords/>
  <dcterms:created xsi:type="dcterms:W3CDTF">2026-10-10T03:34:17Z</dcterms:created>
  <dcterms:modified xsi:type="dcterms:W3CDTF">2026-10-10T03:34:17Z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