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Xbad804500ffa722b195136d32353868ca7d5714"/>
    <w:p>
      <w:pPr>
        <w:pStyle w:val="Heading1"/>
      </w:pPr>
      <w:r>
        <w:t xml:space="preserve">Osaka Precision Electronics Consulting Co., Ltd.</w:t>
      </w:r>
    </w:p>
    <w:p>
      <w:pPr>
        <w:pStyle w:val="FirstParagraph"/>
      </w:pPr>
      <w:r>
        <w:t xml:space="preserve">2-14-8 Dotonbori, Chuo-ku, Osaka 542-0071, Japan</w:t>
      </w:r>
    </w:p>
    <w:p>
      <w:pPr>
        <w:pStyle w:val="BodyText"/>
      </w:pPr>
      <w:r>
        <w:t xml:space="preserve">Tel: +81-6-6210-4580 | Email: estimates@osaka-pec.co.jp</w:t>
      </w:r>
    </w:p>
    <w:p>
      <w:pPr>
        <w:pStyle w:val="BodyText"/>
      </w:pPr>
      <w:r>
        <w:t xml:space="preserve">Corporation Number: 2010401087654 | Representative: Kenji Tanaka</w:t>
      </w:r>
    </w:p>
    <w:bookmarkEnd w:id="20"/>
    <w:bookmarkStart w:id="25"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QTE-2025-OSK-00472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Client Name</w:t>
            </w:r>
          </w:p>
        </w:tc>
        <w:tc>
          <w:tcPr/>
          <w:p>
            <w:pPr>
              <w:pStyle w:val="Compact"/>
              <w:jc w:val="left"/>
            </w:pPr>
            <w:r>
              <w:t xml:space="preserve">Meiji Industrial Automation Systems K.K.</w:t>
            </w:r>
          </w:p>
        </w:tc>
      </w:tr>
      <w:tr>
        <w:tc>
          <w:tcPr/>
          <w:p>
            <w:pPr>
              <w:pStyle w:val="Compact"/>
              <w:jc w:val="left"/>
            </w:pPr>
            <w:r>
              <w:t xml:space="preserve">Client Address</w:t>
            </w:r>
          </w:p>
        </w:tc>
        <w:tc>
          <w:tcPr/>
          <w:p>
            <w:pPr>
              <w:pStyle w:val="Compact"/>
              <w:jc w:val="left"/>
            </w:pPr>
            <w:r>
              <w:t xml:space="preserve">5-3-1 Tennoji, Sumiyoshi-ku, Osaka 554-0031, Japan</w:t>
            </w:r>
          </w:p>
        </w:tc>
      </w:tr>
      <w:tr>
        <w:tc>
          <w:tcPr/>
          <w:p>
            <w:pPr>
              <w:pStyle w:val="Compact"/>
              <w:jc w:val="left"/>
            </w:pPr>
            <w:r>
              <w:t xml:space="preserve">Project Location</w:t>
            </w:r>
          </w:p>
        </w:tc>
        <w:tc>
          <w:tcPr/>
          <w:p>
            <w:pPr>
              <w:pStyle w:val="Compact"/>
              <w:jc w:val="left"/>
            </w:pPr>
            <w:r>
              <w:t xml:space="preserve">Japan Osaka – Chuo-ku Manufacturing Facility, Line 3</w:t>
            </w:r>
          </w:p>
        </w:tc>
      </w:tr>
      <w:tr>
        <w:tc>
          <w:tcPr/>
          <w:p>
            <w:pPr>
              <w:pStyle w:val="Compact"/>
              <w:jc w:val="left"/>
            </w:pPr>
            <w:r>
              <w:t xml:space="preserve">Prepared By</w:t>
            </w:r>
          </w:p>
        </w:tc>
        <w:tc>
          <w:tcPr/>
          <w:p>
            <w:pPr>
              <w:pStyle w:val="Compact"/>
              <w:jc w:val="left"/>
            </w:pPr>
            <w:r>
              <w:t xml:space="preserve">Dr. Hiroshi Yamamoto, Senior Electronics Engineer</w:t>
            </w:r>
          </w:p>
        </w:tc>
      </w:tr>
      <w:tr>
        <w:tc>
          <w:tcPr/>
          <w:p>
            <w:pPr>
              <w:pStyle w:val="Compact"/>
              <w:jc w:val="left"/>
            </w:pPr>
            <w:r>
              <w:t xml:space="preserve">Project Reference</w:t>
            </w:r>
          </w:p>
        </w:tc>
        <w:tc>
          <w:tcPr/>
          <w:p>
            <w:pPr>
              <w:pStyle w:val="Compact"/>
              <w:jc w:val="left"/>
            </w:pPr>
            <w:r>
              <w:t xml:space="preserve">PL-2025-OSK-118 – PCB Redesign &amp; Signal Integrity Audit</w:t>
            </w:r>
          </w:p>
        </w:tc>
      </w:tr>
    </w:tbl>
    <w:bookmarkStart w:id="21" w:name="X55de0cf9530e8461d7e08476d76bf06b3fff9f8"/>
    <w:p>
      <w:pPr>
        <w:pStyle w:val="Heading3"/>
      </w:pPr>
      <w:r>
        <w:t xml:space="preserve">1. Scope of Work – Electronics Engineer Services in Japan Osaka</w:t>
      </w:r>
    </w:p>
    <w:p>
      <w:pPr>
        <w:pStyle w:val="FirstParagraph"/>
      </w:pPr>
      <w:r>
        <w:t xml:space="preserve">This Quotation Estimate is issued by Osaka Precision Electronics Consulting Co., Ltd. to provide comprehensive professional services rendered by a qualified Electronics Engineer at the client's manufacturing facility located in Japan Osaka. The scope encompasses the full-cycle redesign of a multi-layer printed circuit board (PCB), a complete signal integrity audit, firmware integration testing, and on-site technical support for the client's automated production line. All work will be performed in strict compliance with Japanese Industrial Standards (JIS) and the Electrical Appliance and Material Safety Law (DENAN) applicable within the Osaka metropolitan region.</w:t>
      </w:r>
    </w:p>
    <w:bookmarkEnd w:id="21"/>
    <w:bookmarkStart w:id="22" w:name="detailed-line-items"/>
    <w:p>
      <w:pPr>
        <w:pStyle w:val="Heading3"/>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Electronics Engineer Service</w:t>
            </w:r>
          </w:p>
        </w:tc>
        <w:tc>
          <w:tcPr/>
          <w:p>
            <w:pPr>
              <w:pStyle w:val="Compact"/>
              <w:jc w:val="left"/>
            </w:pPr>
            <w:r>
              <w:t xml:space="preserve">Quantity</w:t>
            </w:r>
          </w:p>
        </w:tc>
        <w:tc>
          <w:tcPr/>
          <w:p>
            <w:pPr>
              <w:pStyle w:val="Compact"/>
              <w:jc w:val="left"/>
            </w:pPr>
            <w:r>
              <w:t xml:space="preserve">Unit (JPY)</w:t>
            </w:r>
          </w:p>
        </w:tc>
        <w:tc>
          <w:tcPr/>
          <w:p>
            <w:pPr>
              <w:pStyle w:val="Compact"/>
              <w:jc w:val="left"/>
            </w:pPr>
            <w:r>
              <w:t xml:space="preserve">Amount (JPY)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On-site assessment and diagnostic analysis of existing PCB assembly at the Japan Osaka facility, including thermal imaging and oscilloscope-based signal tracing</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3 days</w:t>
            </w:r>
          </w:p>
        </w:tc>
      </w:tr>
      <w:tr>
        <w:tc>
          <w:tcPr/>
          <w:p>
            <w:pPr>
              <w:pStyle w:val="Compact"/>
              <w:jc w:val="left"/>
            </w:pPr>
            <w:r>
              <w:t xml:space="preserve">2</w:t>
            </w:r>
          </w:p>
        </w:tc>
        <w:tc>
          <w:tcPr/>
          <w:p>
            <w:pPr>
              <w:pStyle w:val="Compact"/>
              <w:jc w:val="left"/>
            </w:pPr>
            <w:r>
              <w:t xml:space="preserve">Complete redesign of 8-layer PCB layout using Altium Designer, incorporating impedance-controlled routing and EMI shielding per JIS C 3305 standards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25 days</w:t>
            </w:r>
          </w:p>
        </w:tc>
      </w:tr>
      <w:tr>
        <w:tc>
          <w:tcPr/>
          <w:p>
            <w:pPr>
              <w:pStyle w:val="Compact"/>
              <w:jc w:val="left"/>
            </w:pPr>
            <w:r>
              <w:t xml:space="preserve">3</w:t>
            </w:r>
          </w:p>
        </w:tc>
        <w:tc>
          <w:tcPr/>
          <w:p>
            <w:pPr>
              <w:pStyle w:val="Compact"/>
              <w:jc w:val="left"/>
            </w:pPr>
            <w:r>
              <w:t xml:space="preserve">Signal integrity simulation and verification (S-parameter analysis, crosstalk mitigation, power integrity modeling) performed by the Electronics Engineer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10 days</w:t>
            </w:r>
          </w:p>
        </w:tc>
      </w:tr>
      <w:tr>
        <w:tc>
          <w:tcPr/>
          <w:p>
            <w:pPr>
              <w:pStyle w:val="Compact"/>
              <w:jc w:val="left"/>
            </w:pPr>
            <w:r>
              <w:t xml:space="preserve">4</w:t>
            </w:r>
          </w:p>
        </w:tc>
        <w:tc>
          <w:tcPr/>
          <w:p>
            <w:pPr>
              <w:pStyle w:val="Compact"/>
              <w:jc w:val="left"/>
            </w:pPr>
            <w:r>
              <w:t xml:space="preserve">Firmware integration, embedded C/C++ code optimization, and real-time operating system (RTOS) task scheduling for the redesigned board</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c>
          <w:tcPr/>
          <w:p>
            <w:pPr>
              <w:pStyle w:val="Compact"/>
              <w:jc w:val="left"/>
            </w:pPr>
            <w:r>
              <w:t xml:space="preserve">15 days</w:t>
            </w:r>
          </w:p>
        </w:tc>
      </w:tr>
      <w:tr>
        <w:tc>
          <w:tcPr/>
          <w:p>
            <w:pPr>
              <w:pStyle w:val="Compact"/>
              <w:jc w:val="left"/>
            </w:pPr>
            <w:r>
              <w:t xml:space="preserve">5</w:t>
            </w:r>
          </w:p>
        </w:tc>
        <w:tc>
          <w:tcPr/>
          <w:p>
            <w:pPr>
              <w:pStyle w:val="Compact"/>
              <w:jc w:val="left"/>
            </w:pPr>
            <w:r>
              <w:t xml:space="preserve">Prototype fabrication coordination with local Japan Osaka PCB manufacturers, component sourcing, and assembly supervision</w:t>
            </w:r>
          </w:p>
        </w:tc>
        <w:tc>
          <w:tcPr/>
          <w:p>
            <w:pPr>
              <w:pStyle w:val="Compact"/>
              <w:jc w:val="left"/>
            </w:pPr>
            <w:r>
              <w:t xml:space="preserve">3</w:t>
            </w:r>
          </w:p>
        </w:tc>
        <w:tc>
          <w:tcPr/>
          <w:p>
            <w:pPr>
              <w:pStyle w:val="Compact"/>
              <w:jc w:val="left"/>
            </w:pPr>
            <w:r>
              <w:t xml:space="preserve">310,000</w:t>
            </w:r>
          </w:p>
        </w:tc>
        <w:tc>
          <w:tcPr/>
          <w:p>
            <w:pPr>
              <w:pStyle w:val="Compact"/>
              <w:jc w:val="left"/>
            </w:pPr>
            <w:r>
              <w:t xml:space="preserve">930,000</w:t>
            </w:r>
          </w:p>
        </w:tc>
        <w:tc>
          <w:tcPr/>
          <w:p>
            <w:pPr>
              <w:pStyle w:val="Compact"/>
              <w:jc w:val="left"/>
            </w:pPr>
            <w:r>
              <w:t xml:space="preserve">20 days</w:t>
            </w:r>
          </w:p>
        </w:tc>
      </w:tr>
      <w:tr>
        <w:tc>
          <w:tcPr/>
          <w:p>
            <w:pPr>
              <w:pStyle w:val="Compact"/>
              <w:jc w:val="left"/>
            </w:pPr>
            <w:r>
              <w:t xml:space="preserve">6</w:t>
            </w:r>
          </w:p>
        </w:tc>
        <w:tc>
          <w:tcPr/>
          <w:p>
            <w:pPr>
              <w:pStyle w:val="Compact"/>
              <w:jc w:val="left"/>
            </w:pPr>
            <w:r>
              <w:t xml:space="preserve">Environmental stress testing (temperature cycling, vibration, humidity) conducted at the Osaka test laboratory in accordance with JIS D 3701</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c>
          <w:tcPr/>
          <w:p>
            <w:pPr>
              <w:pStyle w:val="Compact"/>
              <w:jc w:val="left"/>
            </w:pPr>
            <w:r>
              <w:t xml:space="preserve">7 days</w:t>
            </w:r>
          </w:p>
        </w:tc>
      </w:tr>
      <w:tr>
        <w:tc>
          <w:tcPr/>
          <w:p>
            <w:pPr>
              <w:pStyle w:val="Compact"/>
              <w:jc w:val="left"/>
            </w:pPr>
            <w:r>
              <w:t xml:space="preserve">7</w:t>
            </w:r>
          </w:p>
        </w:tc>
        <w:tc>
          <w:tcPr/>
          <w:p>
            <w:pPr>
              <w:pStyle w:val="Compact"/>
              <w:jc w:val="left"/>
            </w:pPr>
            <w:r>
              <w:t xml:space="preserve">On-site installation, commissioning, and operator training at the client's Japan Osaka production line (up to 8 personnel)</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5 days</w:t>
            </w:r>
          </w:p>
        </w:tc>
      </w:tr>
      <w:tr>
        <w:tc>
          <w:tcPr/>
          <w:p>
            <w:pPr>
              <w:pStyle w:val="Compact"/>
              <w:jc w:val="left"/>
            </w:pPr>
            <w:r>
              <w:t xml:space="preserve">8</w:t>
            </w:r>
          </w:p>
        </w:tc>
        <w:tc>
          <w:tcPr/>
          <w:p>
            <w:pPr>
              <w:pStyle w:val="Compact"/>
              <w:jc w:val="left"/>
            </w:pPr>
            <w:r>
              <w:t xml:space="preserve">Comprehensive technical documentation package: schematics, BOM, test reports, maintenance manual, and regulatory compliance certificates</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c>
          <w:tcPr/>
          <w:p>
            <w:pPr>
              <w:pStyle w:val="Compact"/>
              <w:jc w:val="left"/>
            </w:pPr>
            <w:r>
              <w:t xml:space="preserve">5 days</w:t>
            </w:r>
          </w:p>
        </w:tc>
      </w:tr>
      <w:tr>
        <w:tc>
          <w:tcPr/>
          <w:p>
            <w:pPr>
              <w:pStyle w:val="Compact"/>
              <w:jc w:val="left"/>
            </w:pPr>
            <w:r>
              <w:t xml:space="preserve">9</w:t>
            </w:r>
          </w:p>
        </w:tc>
        <w:tc>
          <w:tcPr/>
          <w:p>
            <w:pPr>
              <w:pStyle w:val="Compact"/>
              <w:jc w:val="left"/>
            </w:pPr>
            <w:r>
              <w:t xml:space="preserve">Post-installation warranty support and remote troubleshooting by the Electronics Engineer (12-month period)</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12 months</w:t>
            </w:r>
          </w:p>
        </w:tc>
      </w:tr>
      <w:tr>
        <w:tc>
          <w:tcPr>
            <w:gridSpan w:val="4"/>
          </w:tcPr>
          <w:p>
            <w:pPr>
              <w:pStyle w:val="Compact"/>
              <w:jc w:val="left"/>
            </w:pPr>
            <w:r>
              <w:t xml:space="preserve">Subtotal</w:t>
            </w:r>
          </w:p>
        </w:tc>
        <w:tc>
          <w:tcPr/>
          <w:p>
            <w:pPr>
              <w:pStyle w:val="Compact"/>
              <w:jc w:val="left"/>
            </w:pPr>
            <w:r>
              <w:t xml:space="preserve">5,655,000</w:t>
            </w:r>
          </w:p>
        </w:tc>
        <w:tc>
          <w:tcPr/>
          <w:p>
            <w:pPr>
              <w:pStyle w:val="Compact"/>
            </w:pPr>
          </w:p>
        </w:tc>
      </w:tr>
      <w:tr>
        <w:tc>
          <w:tcPr>
            <w:gridSpan w:val="4"/>
          </w:tcPr>
          <w:p>
            <w:pPr>
              <w:pStyle w:val="Compact"/>
              <w:jc w:val="left"/>
            </w:pPr>
            <w:r>
              <w:t xml:space="preserve">Consumable Materials &amp; Components (estimated)</w:t>
            </w:r>
          </w:p>
        </w:tc>
        <w:tc>
          <w:tcPr/>
          <w:p>
            <w:pPr>
              <w:pStyle w:val="Compact"/>
              <w:jc w:val="left"/>
            </w:pPr>
            <w:r>
              <w:t xml:space="preserve">1,120,000</w:t>
            </w:r>
          </w:p>
        </w:tc>
        <w:tc>
          <w:tcPr/>
          <w:p>
            <w:pPr>
              <w:pStyle w:val="Compact"/>
            </w:pPr>
          </w:p>
        </w:tc>
      </w:tr>
      <w:tr>
        <w:tc>
          <w:tcPr>
            <w:gridSpan w:val="4"/>
          </w:tcPr>
          <w:p>
            <w:pPr>
              <w:pStyle w:val="Compact"/>
              <w:jc w:val="left"/>
            </w:pPr>
            <w:r>
              <w:t xml:space="preserve">Consumption Tax (10% – Japan Osaka standard rate)</w:t>
            </w:r>
          </w:p>
        </w:tc>
        <w:tc>
          <w:tcPr/>
          <w:p>
            <w:pPr>
              <w:pStyle w:val="Compact"/>
              <w:jc w:val="left"/>
            </w:pPr>
            <w:r>
              <w:t xml:space="preserve">677,500</w:t>
            </w:r>
          </w:p>
        </w:tc>
        <w:tc>
          <w:tcPr/>
          <w:p>
            <w:pPr>
              <w:pStyle w:val="Compact"/>
            </w:pPr>
          </w:p>
        </w:tc>
      </w:tr>
      <w:tr>
        <w:tc>
          <w:tcPr>
            <w:gridSpan w:val="4"/>
          </w:tcPr>
          <w:p>
            <w:pPr>
              <w:pStyle w:val="Compact"/>
              <w:jc w:val="left"/>
            </w:pPr>
            <w:r>
              <w:t xml:space="preserve">TOTAL AMOUNT (JPY)</w:t>
            </w:r>
          </w:p>
        </w:tc>
        <w:tc>
          <w:tcPr/>
          <w:p>
            <w:pPr>
              <w:pStyle w:val="Compact"/>
              <w:jc w:val="left"/>
            </w:pPr>
            <w:r>
              <w:t xml:space="preserve">7,452,500</w:t>
            </w:r>
          </w:p>
        </w:tc>
        <w:tc>
          <w:tcPr/>
          <w:p>
            <w:pPr>
              <w:pStyle w:val="Compact"/>
            </w:pPr>
          </w:p>
        </w:tc>
      </w:tr>
    </w:tbl>
    <w:bookmarkEnd w:id="22"/>
    <w:bookmarkStart w:id="23" w:name="terms-and-conditions"/>
    <w:p>
      <w:pPr>
        <w:pStyle w:val="Heading3"/>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pricing may be revised due to component cost fluctuations in the Japan Osaka electronics market.</w:t>
      </w:r>
    </w:p>
    <w:p>
      <w:pPr>
        <w:numPr>
          <w:ilvl w:val="0"/>
          <w:numId w:val="1001"/>
        </w:numPr>
        <w:pStyle w:val="Compact"/>
      </w:pPr>
      <w:r>
        <w:rPr>
          <w:bCs/>
          <w:b/>
        </w:rPr>
        <w:t xml:space="preserve">Payment Terms:</w:t>
      </w:r>
      <w:r>
        <w:t xml:space="preserve"> </w:t>
      </w:r>
      <w:r>
        <w:t xml:space="preserve">30% advance payment upon acceptance of this Quotation Estimate; 40% upon completion of PCB fabrication and delivery of prototypes to the Japan Osaka site; 30% upon final acceptance and handover of all documentation.</w:t>
      </w:r>
    </w:p>
    <w:p>
      <w:pPr>
        <w:numPr>
          <w:ilvl w:val="0"/>
          <w:numId w:val="1001"/>
        </w:numPr>
        <w:pStyle w:val="Compact"/>
      </w:pPr>
      <w:r>
        <w:rPr>
          <w:bCs/>
          <w:b/>
        </w:rPr>
        <w:t xml:space="preserve">Payment Method:</w:t>
      </w:r>
      <w:r>
        <w:t xml:space="preserve"> </w:t>
      </w:r>
      <w:r>
        <w:t xml:space="preserve">Bank transfer to Osaka Precision Electronics Consulting Co., Ltd., Bank of Osaka, Chuo Branch, Account No. 004-72-118-55. All amounts are denominated in Japanese Yen (JPY).</w:t>
      </w:r>
    </w:p>
    <w:p>
      <w:pPr>
        <w:numPr>
          <w:ilvl w:val="0"/>
          <w:numId w:val="1001"/>
        </w:numPr>
        <w:pStyle w:val="Compact"/>
      </w:pPr>
      <w:r>
        <w:rPr>
          <w:bCs/>
          <w:b/>
        </w:rPr>
        <w:t xml:space="preserve">Intellectual Property:</w:t>
      </w:r>
      <w:r>
        <w:t xml:space="preserve"> </w:t>
      </w:r>
      <w:r>
        <w:t xml:space="preserve">All designs, schematics, firmware code, and documentation produced by the Electronics Engineer under this engagement shall become the exclusive property of the client upon full payment.</w:t>
      </w:r>
    </w:p>
    <w:p>
      <w:pPr>
        <w:numPr>
          <w:ilvl w:val="0"/>
          <w:numId w:val="1001"/>
        </w:numPr>
        <w:pStyle w:val="Compact"/>
      </w:pPr>
      <w:r>
        <w:rPr>
          <w:bCs/>
          <w:b/>
        </w:rPr>
        <w:t xml:space="preserve">Confidentiality:</w:t>
      </w:r>
      <w:r>
        <w:t xml:space="preserve"> </w:t>
      </w:r>
      <w:r>
        <w:t xml:space="preserve">Both parties agree to maintain strict confidentiality regarding proprietary designs, manufacturing processes, and business information exchanged during the project in Japan Osaka.</w:t>
      </w:r>
    </w:p>
    <w:p>
      <w:pPr>
        <w:numPr>
          <w:ilvl w:val="0"/>
          <w:numId w:val="1001"/>
        </w:numPr>
        <w:pStyle w:val="Compact"/>
      </w:pPr>
      <w:r>
        <w:rPr>
          <w:bCs/>
          <w:b/>
        </w:rPr>
        <w:t xml:space="preserve">Warranty:</w:t>
      </w:r>
      <w:r>
        <w:t xml:space="preserve"> </w:t>
      </w:r>
      <w:r>
        <w:t xml:space="preserve">The Electronics Engineer guarantees a defect-free performance period of twelve (12) months from the date of final acceptance. Any manufacturing defects will be rectified at no additional cost.</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common to the Japan Osaka region), government regulations, or other events beyond reasonable control.</w:t>
      </w:r>
    </w:p>
    <w:p>
      <w:pPr>
        <w:numPr>
          <w:ilvl w:val="0"/>
          <w:numId w:val="1001"/>
        </w:numPr>
        <w:pStyle w:val="Compact"/>
      </w:pPr>
      <w:r>
        <w:rPr>
          <w:bCs/>
          <w:b/>
        </w:rPr>
        <w:t xml:space="preserve">Governing Law:</w:t>
      </w:r>
      <w:r>
        <w:t xml:space="preserve"> </w:t>
      </w:r>
      <w:r>
        <w:t xml:space="preserve">This Quotation Estimate and any resulting contract shall be governed by the laws of Japan, with jurisdiction vested in the Osaka District Court.</w:t>
      </w:r>
    </w:p>
    <w:p>
      <w:pPr>
        <w:numPr>
          <w:ilvl w:val="0"/>
          <w:numId w:val="1001"/>
        </w:numPr>
        <w:pStyle w:val="Compact"/>
      </w:pPr>
      <w:r>
        <w:rPr>
          <w:bCs/>
          <w:b/>
        </w:rPr>
        <w:t xml:space="preserve">Change Orders:</w:t>
      </w:r>
      <w:r>
        <w:t xml:space="preserve"> </w:t>
      </w:r>
      <w:r>
        <w:t xml:space="preserve">Any modification to the scope of work must be agreed upon in writing by both parties. Additional costs will be itemized in a supplementary Quotation Estimate.</w:t>
      </w:r>
    </w:p>
    <w:bookmarkEnd w:id="23"/>
    <w:bookmarkStart w:id="24" w:name="acceptance-and-authorization"/>
    <w:p>
      <w:pPr>
        <w:pStyle w:val="Heading3"/>
      </w:pPr>
      <w:r>
        <w:t xml:space="preserve">4. Acceptance and Authorization</w:t>
      </w:r>
    </w:p>
    <w:p>
      <w:pPr>
        <w:pStyle w:val="FirstParagraph"/>
      </w:pPr>
      <w:r>
        <w:t xml:space="preserve">By signing below, the client acknowledges and accepts the terms, conditions, and pricing outlined in this Quotation Estimate for the Electronics Engineer services to be performed in Japan Osaka. This document constitutes a binding offer upon countersignature by both parties.</w:t>
      </w:r>
    </w:p>
    <w:p>
      <w:pPr>
        <w:pStyle w:val="BodyText"/>
      </w:pPr>
      <w:r>
        <w:rPr>
          <w:bCs/>
          <w:b/>
        </w:rPr>
        <w:t xml:space="preserve">For Osaka Precision Electronics Consulting Co., Ltd.</w:t>
      </w:r>
    </w:p>
    <w:p>
      <w:pPr>
        <w:pStyle w:val="BodyText"/>
      </w:pPr>
      <w:r>
        <w:t xml:space="preserve">Name: Dr. Hiroshi Yamamoto</w:t>
      </w:r>
    </w:p>
    <w:p>
      <w:pPr>
        <w:pStyle w:val="BodyText"/>
      </w:pPr>
      <w:r>
        <w:t xml:space="preserve">Title: Senior Electronics Engineer / Project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Meiji Industrial Automation Systems K.K.</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Osaka Precision Electronics Consulting Co., Ltd. | 2-14-8 Dotonbori, Chuo-ku, Osaka 542-0071, Japan</w:t>
      </w:r>
    </w:p>
    <w:p>
      <w:pPr>
        <w:pStyle w:val="BodyText"/>
      </w:pPr>
      <w:r>
        <w:t xml:space="preserve">This Quotation Estimate was prepared exclusively for the client named above and may not be reproduced or distributed without written consent.</w:t>
      </w:r>
    </w:p>
    <w:p>
      <w:pPr>
        <w:pStyle w:val="BodyText"/>
      </w:pPr>
      <w:r>
        <w:t xml:space="preserve">Document Ref: QTE-2025-OSK-00472 | Page 1 of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Japan Osaka</dc:title>
  <dc:creator/>
  <dc:language>en</dc:language>
  <cp:keywords/>
  <dcterms:created xsi:type="dcterms:W3CDTF">2026-10-10T03:33:52Z</dcterms:created>
  <dcterms:modified xsi:type="dcterms:W3CDTF">2026-10-10T03:33:52Z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