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Electronics Engineer Services</w:t>
      </w:r>
    </w:p>
    <w:p>
      <w:pPr>
        <w:pStyle w:val="BodyText"/>
      </w:pPr>
      <w:r>
        <w:t xml:space="preserve">Malaysia Kuala Lumpur</w:t>
      </w:r>
    </w:p>
    <w:p>
      <w:pPr>
        <w:pStyle w:val="BodyText"/>
      </w:pPr>
      <w:r>
        <w:t xml:space="preserve">Quotation No: QE-EL-2025-0047 | Date: 15 June 2025 | Valid Until: 15 July 2025</w:t>
      </w:r>
    </w:p>
    <w:bookmarkEnd w:id="20"/>
    <w:bookmarkStart w:id="21" w:name="from-service-provider"/>
    <w:p>
      <w:pPr>
        <w:pStyle w:val="Heading3"/>
      </w:pPr>
      <w:r>
        <w:t xml:space="preserve">From (Service Provider)</w:t>
      </w:r>
    </w:p>
    <w:p>
      <w:pPr>
        <w:pStyle w:val="FirstParagraph"/>
      </w:pPr>
      <w:r>
        <w:rPr>
          <w:bCs/>
          <w:b/>
        </w:rPr>
        <w:t xml:space="preserve">Meridian Electronics Engineering Sdn. Bhd.</w:t>
      </w:r>
      <w:r>
        <w:br/>
      </w:r>
      <w:r>
        <w:t xml:space="preserve">Level 12, Menara Cyberjaya, No. 8, Jalan PJS 11/15,</w:t>
      </w:r>
      <w:r>
        <w:br/>
      </w:r>
      <w:r>
        <w:t xml:space="preserve">46150 Petaling Jaya, Selangor,</w:t>
      </w:r>
      <w:r>
        <w:br/>
      </w:r>
      <w:r>
        <w:t xml:space="preserve">Malaysia Kuala Lumpur Region</w:t>
      </w:r>
      <w:r>
        <w:br/>
      </w:r>
      <w:r>
        <w:t xml:space="preserve">Tel: +603-7788-4521</w:t>
      </w:r>
      <w:r>
        <w:br/>
      </w:r>
      <w:r>
        <w:t xml:space="preserve">Email: quotations@meridian-electronics.my</w:t>
      </w:r>
      <w:r>
        <w:br/>
      </w:r>
      <w:r>
        <w:t xml:space="preserve">Reg. No: 201901045678 (K)</w:t>
      </w:r>
    </w:p>
    <w:bookmarkEnd w:id="21"/>
    <w:bookmarkStart w:id="22" w:name="to-client"/>
    <w:p>
      <w:pPr>
        <w:pStyle w:val="Heading3"/>
      </w:pPr>
      <w:r>
        <w:t xml:space="preserve">To (Client)</w:t>
      </w:r>
    </w:p>
    <w:p>
      <w:pPr>
        <w:pStyle w:val="FirstParagraph"/>
      </w:pPr>
      <w:r>
        <w:rPr>
          <w:bCs/>
          <w:b/>
        </w:rPr>
        <w:t xml:space="preserve">Client Name:</w:t>
      </w:r>
      <w:r>
        <w:t xml:space="preserve"> </w:t>
      </w:r>
      <w:r>
        <w:t xml:space="preserve">[To be filled]</w:t>
      </w:r>
      <w:r>
        <w:br/>
      </w:r>
      <w:r>
        <w:rPr>
          <w:bCs/>
          <w:b/>
        </w:rPr>
        <w:t xml:space="preserve">Company:</w:t>
      </w:r>
      <w:r>
        <w:t xml:space="preserve"> </w:t>
      </w:r>
      <w:r>
        <w:t xml:space="preserve">[To be filled]</w:t>
      </w:r>
      <w:r>
        <w:br/>
      </w:r>
      <w:r>
        <w:rPr>
          <w:bCs/>
          <w:b/>
        </w:rPr>
        <w:t xml:space="preserve">Address:</w:t>
      </w:r>
      <w:r>
        <w:t xml:space="preserve"> </w:t>
      </w:r>
      <w:r>
        <w:t xml:space="preserve">[To be filled],</w:t>
      </w:r>
      <w:r>
        <w:br/>
      </w:r>
      <w:r>
        <w:t xml:space="preserve">Malaysia Kuala Lumpur</w:t>
      </w:r>
      <w:r>
        <w:br/>
      </w:r>
      <w:r>
        <w:rPr>
          <w:bCs/>
          <w:b/>
        </w:rPr>
        <w:t xml:space="preserve">Contact Person:</w:t>
      </w:r>
      <w:r>
        <w:t xml:space="preserve"> </w:t>
      </w:r>
      <w:r>
        <w:t xml:space="preserve">[To be filled]</w:t>
      </w:r>
      <w:r>
        <w:br/>
      </w:r>
      <w:r>
        <w:rPr>
          <w:bCs/>
          <w:b/>
        </w:rPr>
        <w:t xml:space="preserve">Email:</w:t>
      </w:r>
      <w:r>
        <w:t xml:space="preserve"> </w:t>
      </w:r>
      <w:r>
        <w:t xml:space="preserve">[To be filled]</w:t>
      </w:r>
      <w:r>
        <w:br/>
      </w:r>
      <w:r>
        <w:rPr>
          <w:bCs/>
          <w:b/>
        </w:rPr>
        <w:t xml:space="preserve">Phone:</w:t>
      </w:r>
      <w:r>
        <w:t xml:space="preserve"> </w:t>
      </w:r>
      <w:r>
        <w:t xml:space="preserve">[To be filled]</w:t>
      </w:r>
    </w:p>
    <w:bookmarkEnd w:id="22"/>
    <w:p>
      <w:pPr>
        <w:pStyle w:val="BodyText"/>
      </w:pPr>
      <w:r>
        <w:t xml:space="preserve">1. SCOPE OF WORK – ELECTRONICS ENGINEER SERVICES</w:t>
      </w:r>
    </w:p>
    <w:p>
      <w:pPr>
        <w:pStyle w:val="BodyText"/>
      </w:pPr>
      <w:r>
        <w:t xml:space="preserve">This</w:t>
      </w:r>
      <w:r>
        <w:t xml:space="preserve"> </w:t>
      </w:r>
      <w:r>
        <w:t xml:space="preserve">Quotation Estimate</w:t>
      </w:r>
      <w:r>
        <w:t xml:space="preserve"> </w:t>
      </w:r>
      <w:r>
        <w:t xml:space="preserve">is issued by Meridian Electronics Engineering Sdn. Bhd. to provide comprehensive professional services rendered by a certified</w:t>
      </w:r>
      <w:r>
        <w:t xml:space="preserve"> </w:t>
      </w:r>
      <w:r>
        <w:t xml:space="preserve">Electronics Engineer</w:t>
      </w:r>
      <w:r>
        <w:t xml:space="preserve"> </w:t>
      </w:r>
      <w:r>
        <w:t xml:space="preserve">for the client's project located in</w:t>
      </w:r>
      <w:r>
        <w:t xml:space="preserve"> </w:t>
      </w:r>
      <w:r>
        <w:t xml:space="preserve">Malaysia Kuala Lumpur</w:t>
      </w:r>
      <w:r>
        <w:t xml:space="preserve">. The scope of work encompasses the full lifecycle of electronic system design, development, testing, and deployment as detailed below. Our</w:t>
      </w:r>
      <w:r>
        <w:t xml:space="preserve"> </w:t>
      </w:r>
      <w:r>
        <w:t xml:space="preserve">Electronics Engineer</w:t>
      </w:r>
      <w:r>
        <w:t xml:space="preserve"> </w:t>
      </w:r>
      <w:r>
        <w:t xml:space="preserve">team holds relevant certifications from the Malaysian Board of Engineers (BEM) and possesses extensive experience in industrial automation, embedded systems, power electronics, and telecommunications infrastructure within the</w:t>
      </w:r>
      <w:r>
        <w:t xml:space="preserve"> </w:t>
      </w:r>
      <w:r>
        <w:t xml:space="preserve">Malaysia Kuala Lumpur</w:t>
      </w:r>
      <w:r>
        <w:t xml:space="preserve"> </w:t>
      </w:r>
      <w:r>
        <w:t xml:space="preserve">metropolitan area and surrounding states.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Electronics Engineer Service</w:t>
            </w:r>
          </w:p>
        </w:tc>
        <w:tc>
          <w:tcPr/>
          <w:p>
            <w:pPr>
              <w:pStyle w:val="Compact"/>
              <w:jc w:val="left"/>
            </w:pPr>
            <w:r>
              <w:t xml:space="preserve">Quantity</w:t>
            </w:r>
          </w:p>
        </w:tc>
        <w:tc>
          <w:tcPr/>
          <w:p>
            <w:pPr>
              <w:pStyle w:val="Compact"/>
              <w:jc w:val="left"/>
            </w:pPr>
            <w:r>
              <w:t xml:space="preserve">Unit (RM)</w:t>
            </w:r>
          </w:p>
        </w:tc>
        <w:tc>
          <w:tcPr/>
          <w:p>
            <w:pPr>
              <w:pStyle w:val="Compact"/>
              <w:jc w:val="left"/>
            </w:pPr>
            <w:r>
              <w:t xml:space="preserve">Amount (RM)</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site survey and requirements analysis by senior Electronics Engineer at client premises in Malaysia Kuala Lumpur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2 days</w:t>
            </w:r>
          </w:p>
        </w:tc>
      </w:tr>
      <w:tr>
        <w:tc>
          <w:tcPr/>
          <w:p>
            <w:pPr>
              <w:pStyle w:val="Compact"/>
              <w:jc w:val="left"/>
            </w:pPr>
            <w:r>
              <w:t xml:space="preserve">2</w:t>
            </w:r>
          </w:p>
        </w:tc>
        <w:tc>
          <w:tcPr/>
          <w:p>
            <w:pPr>
              <w:pStyle w:val="Compact"/>
              <w:jc w:val="left"/>
            </w:pPr>
            <w:r>
              <w:t xml:space="preserve">System architecture design and schematic development (PCB layout, signal integrity analysis, power distribution planning)</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 weeks</w:t>
            </w:r>
          </w:p>
        </w:tc>
      </w:tr>
      <w:tr>
        <w:tc>
          <w:tcPr/>
          <w:p>
            <w:pPr>
              <w:pStyle w:val="Compact"/>
              <w:jc w:val="left"/>
            </w:pPr>
            <w:r>
              <w:t xml:space="preserve">3</w:t>
            </w:r>
          </w:p>
        </w:tc>
        <w:tc>
          <w:tcPr/>
          <w:p>
            <w:pPr>
              <w:pStyle w:val="Compact"/>
              <w:jc w:val="left"/>
            </w:pPr>
            <w:r>
              <w:t xml:space="preserve">Embedded firmware development and microcontroller programming (ARM Cortex-M / STM32 platform)</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4 weeks</w:t>
            </w:r>
          </w:p>
        </w:tc>
      </w:tr>
      <w:tr>
        <w:tc>
          <w:tcPr/>
          <w:p>
            <w:pPr>
              <w:pStyle w:val="Compact"/>
              <w:jc w:val="left"/>
            </w:pPr>
            <w:r>
              <w:t xml:space="preserve">4</w:t>
            </w:r>
          </w:p>
        </w:tc>
        <w:tc>
          <w:tcPr/>
          <w:p>
            <w:pPr>
              <w:pStyle w:val="Compact"/>
              <w:jc w:val="left"/>
            </w:pPr>
            <w:r>
              <w:t xml:space="preserve">Prototype fabrication, assembly, and bench testing of electronic circuits</w:t>
            </w:r>
          </w:p>
        </w:tc>
        <w:tc>
          <w:tcPr/>
          <w:p>
            <w:pPr>
              <w:pStyle w:val="Compact"/>
              <w:jc w:val="left"/>
            </w:pPr>
            <w:r>
              <w:t xml:space="preserve">2</w:t>
            </w:r>
          </w:p>
        </w:tc>
        <w:tc>
          <w:tcPr/>
          <w:p>
            <w:pPr>
              <w:pStyle w:val="Compact"/>
              <w:jc w:val="left"/>
            </w:pPr>
            <w:r>
              <w:t xml:space="preserve">7,800.00</w:t>
            </w:r>
          </w:p>
        </w:tc>
        <w:tc>
          <w:tcPr/>
          <w:p>
            <w:pPr>
              <w:pStyle w:val="Compact"/>
              <w:jc w:val="left"/>
            </w:pPr>
            <w:r>
              <w:t xml:space="preserve">15,600.00</w:t>
            </w:r>
          </w:p>
        </w:tc>
        <w:tc>
          <w:tcPr/>
          <w:p>
            <w:pPr>
              <w:pStyle w:val="Compact"/>
              <w:jc w:val="left"/>
            </w:pPr>
            <w:r>
              <w:t xml:space="preserve">3 weeks</w:t>
            </w:r>
          </w:p>
        </w:tc>
      </w:tr>
      <w:tr>
        <w:tc>
          <w:tcPr/>
          <w:p>
            <w:pPr>
              <w:pStyle w:val="Compact"/>
              <w:jc w:val="left"/>
            </w:pPr>
            <w:r>
              <w:t xml:space="preserve">5</w:t>
            </w:r>
          </w:p>
        </w:tc>
        <w:tc>
          <w:tcPr/>
          <w:p>
            <w:pPr>
              <w:pStyle w:val="Compact"/>
              <w:jc w:val="left"/>
            </w:pPr>
            <w:r>
              <w:t xml:space="preserve">EMC/EMI compliance testing and certification support (MCMC Malaysia standards)</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c>
          <w:tcPr/>
          <w:p>
            <w:pPr>
              <w:pStyle w:val="Compact"/>
              <w:jc w:val="left"/>
            </w:pPr>
            <w:r>
              <w:t xml:space="preserve">2 weeks</w:t>
            </w:r>
          </w:p>
        </w:tc>
      </w:tr>
      <w:tr>
        <w:tc>
          <w:tcPr/>
          <w:p>
            <w:pPr>
              <w:pStyle w:val="Compact"/>
              <w:jc w:val="left"/>
            </w:pPr>
            <w:r>
              <w:t xml:space="preserve">6</w:t>
            </w:r>
          </w:p>
        </w:tc>
        <w:tc>
          <w:tcPr/>
          <w:p>
            <w:pPr>
              <w:pStyle w:val="Compact"/>
              <w:jc w:val="left"/>
            </w:pPr>
            <w:r>
              <w:t xml:space="preserve">On-site installation, commissioning, and integration at client facility in Malaysia Kuala Lumpur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5 days</w:t>
            </w:r>
          </w:p>
        </w:tc>
      </w:tr>
      <w:tr>
        <w:tc>
          <w:tcPr/>
          <w:p>
            <w:pPr>
              <w:pStyle w:val="Compact"/>
              <w:jc w:val="left"/>
            </w:pPr>
            <w:r>
              <w:t xml:space="preserve">7</w:t>
            </w:r>
          </w:p>
        </w:tc>
        <w:tc>
          <w:tcPr/>
          <w:p>
            <w:pPr>
              <w:pStyle w:val="Compact"/>
              <w:jc w:val="left"/>
            </w:pPr>
            <w:r>
              <w:t xml:space="preserve">Technical documentation, user manuals, and as-built drawings prepared by Electronics Engineer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 week</w:t>
            </w:r>
          </w:p>
        </w:tc>
      </w:tr>
      <w:tr>
        <w:tc>
          <w:tcPr/>
          <w:p>
            <w:pPr>
              <w:pStyle w:val="Compact"/>
              <w:jc w:val="left"/>
            </w:pPr>
            <w:r>
              <w:t xml:space="preserve">8</w:t>
            </w:r>
          </w:p>
        </w:tc>
        <w:tc>
          <w:tcPr/>
          <w:p>
            <w:pPr>
              <w:pStyle w:val="Compact"/>
              <w:jc w:val="left"/>
            </w:pPr>
            <w:r>
              <w:t xml:space="preserve">Post-deployment support and warranty period (12 months) – Electronics Engineer on-call service</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12 months</w:t>
            </w:r>
          </w:p>
        </w:tc>
      </w:tr>
      <w:tr>
        <w:tc>
          <w:tcPr/>
          <w:p>
            <w:pPr>
              <w:pStyle w:val="Compact"/>
              <w:jc w:val="left"/>
            </w:pPr>
            <w:r>
              <w:t xml:space="preserve">9</w:t>
            </w:r>
          </w:p>
        </w:tc>
        <w:tc>
          <w:tcPr/>
          <w:p>
            <w:pPr>
              <w:pStyle w:val="Compact"/>
              <w:jc w:val="left"/>
            </w:pPr>
            <w:r>
              <w:t xml:space="preserve">Travel and accommodation for Electronics Engineer team within Malaysia Kuala Lumpur and surrounding areas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Project duration</w:t>
            </w:r>
          </w:p>
        </w:tc>
      </w:tr>
      <w:tr>
        <w:tc>
          <w:tcPr>
            <w:gridSpan w:val="4"/>
          </w:tcPr>
          <w:p>
            <w:pPr>
              <w:pStyle w:val="Compact"/>
              <w:jc w:val="right"/>
            </w:pPr>
            <w:r>
              <w:t xml:space="preserve">Subtotal (RM)</w:t>
            </w:r>
          </w:p>
        </w:tc>
        <w:tc>
          <w:tcPr/>
          <w:p>
            <w:pPr>
              <w:pStyle w:val="Compact"/>
              <w:jc w:val="left"/>
            </w:pPr>
            <w:r>
              <w:t xml:space="preserve">94,100.00</w:t>
            </w:r>
          </w:p>
        </w:tc>
        <w:tc>
          <w:tcPr/>
          <w:p>
            <w:pPr>
              <w:pStyle w:val="Compact"/>
            </w:pPr>
          </w:p>
        </w:tc>
      </w:tr>
      <w:tr>
        <w:tc>
          <w:tcPr>
            <w:gridSpan w:val="4"/>
          </w:tcPr>
          <w:p>
            <w:pPr>
              <w:pStyle w:val="Compact"/>
              <w:jc w:val="right"/>
            </w:pPr>
            <w:r>
              <w:t xml:space="preserve">Sales and Service Tax (SST) @ 6%</w:t>
            </w:r>
          </w:p>
        </w:tc>
        <w:tc>
          <w:tcPr/>
          <w:p>
            <w:pPr>
              <w:pStyle w:val="Compact"/>
              <w:jc w:val="left"/>
            </w:pPr>
            <w:r>
              <w:t xml:space="preserve">5,646.00</w:t>
            </w:r>
          </w:p>
        </w:tc>
        <w:tc>
          <w:tcPr/>
          <w:p>
            <w:pPr>
              <w:pStyle w:val="Compact"/>
            </w:pPr>
          </w:p>
        </w:tc>
      </w:tr>
      <w:tr>
        <w:tc>
          <w:tcPr>
            <w:gridSpan w:val="4"/>
          </w:tcPr>
          <w:p>
            <w:pPr>
              <w:pStyle w:val="Compact"/>
              <w:jc w:val="right"/>
            </w:pPr>
            <w:r>
              <w:t xml:space="preserve">TOTAL AMOUNT DUE (RM)</w:t>
            </w:r>
          </w:p>
        </w:tc>
        <w:tc>
          <w:tcPr/>
          <w:p>
            <w:pPr>
              <w:pStyle w:val="Compact"/>
              <w:jc w:val="left"/>
            </w:pPr>
            <w:r>
              <w:t xml:space="preserve">99,746.00</w:t>
            </w:r>
          </w:p>
        </w:tc>
        <w:tc>
          <w:tcPr/>
          <w:p>
            <w:pPr>
              <w:pStyle w:val="Compact"/>
            </w:pP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component availability and market conditions in Malaysia Kuala Lumpur.</w:t>
      </w:r>
    </w:p>
    <w:p>
      <w:pPr>
        <w:numPr>
          <w:ilvl w:val="0"/>
          <w:numId w:val="1001"/>
        </w:numPr>
        <w:pStyle w:val="Compact"/>
      </w:pPr>
      <w:r>
        <w:rPr>
          <w:bCs/>
          <w:b/>
        </w:rPr>
        <w:t xml:space="preserve">Payment Terms:</w:t>
      </w:r>
      <w:r>
        <w:t xml:space="preserve"> </w:t>
      </w:r>
      <w:r>
        <w:t xml:space="preserve">40% advance payment upon acceptance of this Quotation Estimate; 30% upon completion of prototype fabrication; 30% upon successful commissioning and handover at the Malaysia Kuala Lumpur site.</w:t>
      </w:r>
    </w:p>
    <w:p>
      <w:pPr>
        <w:numPr>
          <w:ilvl w:val="0"/>
          <w:numId w:val="1001"/>
        </w:numPr>
        <w:pStyle w:val="Compact"/>
      </w:pPr>
      <w:r>
        <w:rPr>
          <w:bCs/>
          <w:b/>
        </w:rPr>
        <w:t xml:space="preserve">Project Timeline:</w:t>
      </w:r>
      <w:r>
        <w:t xml:space="preserve"> </w:t>
      </w:r>
      <w:r>
        <w:t xml:space="preserve">The total estimated project duration is approximately sixteen (16) weeks from the date of contract signing, subject to client approval at each milestone stage.</w:t>
      </w:r>
    </w:p>
    <w:p>
      <w:pPr>
        <w:numPr>
          <w:ilvl w:val="0"/>
          <w:numId w:val="1001"/>
        </w:numPr>
        <w:pStyle w:val="Compact"/>
      </w:pPr>
      <w:r>
        <w:rPr>
          <w:bCs/>
          <w:b/>
        </w:rPr>
        <w:t xml:space="preserve">Electronics Engineer Qualifications:</w:t>
      </w:r>
      <w:r>
        <w:t xml:space="preserve"> </w:t>
      </w:r>
      <w:r>
        <w:t xml:space="preserve">All Electronics Engineer personnel assigned to this project shall hold a minimum of a Bachelor's degree in Electrical/Electronic Engineering and be registered with the Malaysian Board of Engineers (BEM). The lead Electronics Engineer shall possess a minimum of ten (10) years of relevant industry experience.</w:t>
      </w:r>
    </w:p>
    <w:p>
      <w:pPr>
        <w:numPr>
          <w:ilvl w:val="0"/>
          <w:numId w:val="1001"/>
        </w:numPr>
        <w:pStyle w:val="Compact"/>
      </w:pPr>
      <w:r>
        <w:rPr>
          <w:bCs/>
          <w:b/>
        </w:rPr>
        <w:t xml:space="preserve">Warranty:</w:t>
      </w:r>
      <w:r>
        <w:t xml:space="preserve"> </w:t>
      </w:r>
      <w:r>
        <w:t xml:space="preserve">A twelve (12) month warranty is included for all electronic components and workmanship. The Electronics Engineer team shall respond to any warranty claims within forty-eight (48) hours.</w:t>
      </w:r>
    </w:p>
    <w:p>
      <w:pPr>
        <w:numPr>
          <w:ilvl w:val="0"/>
          <w:numId w:val="1001"/>
        </w:numPr>
        <w:pStyle w:val="Compact"/>
      </w:pPr>
      <w:r>
        <w:rPr>
          <w:bCs/>
          <w:b/>
        </w:rPr>
        <w:t xml:space="preserve">Intellectual Property:</w:t>
      </w:r>
      <w:r>
        <w:t xml:space="preserve"> </w:t>
      </w:r>
      <w:r>
        <w:t xml:space="preserve">All designs, schematics, firmware code, and documentation produced under this Quotation Estimate shall become the exclusive property of the client upon full payment.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regulations, or supply chain disruptions affecting the Malaysia Kuala Lumpur region.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Malaysia. Any disputes shall be resolved through arbitration in Kuala Lumpur, Malaysia.</w:t>
      </w:r>
    </w:p>
    <w:p>
      <w:pPr>
        <w:numPr>
          <w:ilvl w:val="0"/>
          <w:numId w:val="1001"/>
        </w:numPr>
        <w:pStyle w:val="Compact"/>
      </w:pPr>
      <w:r>
        <w:rPr>
          <w:bCs/>
          <w:b/>
        </w:rPr>
        <w:t xml:space="preserve">Revisions:</w:t>
      </w:r>
      <w:r>
        <w:t xml:space="preserve"> </w:t>
      </w:r>
      <w:r>
        <w:t xml:space="preserve">Any changes to the scope of work requested by the client after acceptance of this Quotation Estimate shall be subject to a separate change order and additional cost assessment by the Electronics Engineer team.</w:t>
      </w:r>
    </w:p>
    <w:p>
      <w:pPr>
        <w:pStyle w:val="FirstParagraph"/>
      </w:pPr>
      <w:r>
        <w:t xml:space="preserve">4. ACCEPTANCE AND AUTHORIZATION</w:t>
      </w:r>
    </w:p>
    <w:p>
      <w:pPr>
        <w:pStyle w:val="BodyText"/>
      </w:pPr>
      <w:r>
        <w:t xml:space="preserve">By signing below, the client acknowledges and accepts the terms, conditions, and pricing outlined in this Quotation Estimate for the Electronics Engineer services to be delivered in Malaysia Kuala Lumpur. The service provider confirms availability of the Electronics Engineer team and commitment to the stated timeline and quality standards.</w:t>
      </w:r>
    </w:p>
    <w:bookmarkStart w:id="23" w:name="for-and-on-behalf-of-the-client"/>
    <w:p>
      <w:pPr>
        <w:pStyle w:val="Heading4"/>
      </w:pPr>
      <w:r>
        <w:t xml:space="preserve">For and on behalf of the Client</w:t>
      </w:r>
    </w:p>
    <w:p>
      <w:pPr>
        <w:pStyle w:val="FirstParagraph"/>
      </w:pPr>
      <w:r>
        <w:t xml:space="preserve">Name: ______________________________</w:t>
      </w:r>
    </w:p>
    <w:p>
      <w:pPr>
        <w:pStyle w:val="BodyText"/>
      </w:pPr>
      <w:r>
        <w:t xml:space="preserve">Designation: ______________________________</w:t>
      </w:r>
    </w:p>
    <w:p>
      <w:pPr>
        <w:pStyle w:val="BodyText"/>
      </w:pPr>
      <w:r>
        <w:t xml:space="preserve">Company: ______________________________</w:t>
      </w:r>
    </w:p>
    <w:p>
      <w:pPr>
        <w:pStyle w:val="BodyText"/>
      </w:pPr>
      <w:r>
        <w:t xml:space="preserve">Signature &amp; Date</w:t>
      </w:r>
    </w:p>
    <w:bookmarkEnd w:id="23"/>
    <w:bookmarkStart w:id="24" w:name="Xa830c1b765d70852f69a9ecbd45c02065928444"/>
    <w:p>
      <w:pPr>
        <w:pStyle w:val="Heading4"/>
      </w:pPr>
      <w:r>
        <w:t xml:space="preserve">For and on behalf of Meridian Electronics Engineering Sdn. Bhd.</w:t>
      </w:r>
    </w:p>
    <w:p>
      <w:pPr>
        <w:pStyle w:val="FirstParagraph"/>
      </w:pPr>
      <w:r>
        <w:t xml:space="preserve">Name: ______________________________</w:t>
      </w:r>
    </w:p>
    <w:p>
      <w:pPr>
        <w:pStyle w:val="BodyText"/>
      </w:pPr>
      <w:r>
        <w:t xml:space="preserve">Designation: Lead Electronics Engineer / Project Director</w:t>
      </w:r>
    </w:p>
    <w:p>
      <w:pPr>
        <w:pStyle w:val="BodyText"/>
      </w:pPr>
      <w:r>
        <w:t xml:space="preserve">Company: Meridian Electronics Engineering Sdn. Bhd.</w:t>
      </w:r>
    </w:p>
    <w:p>
      <w:pPr>
        <w:pStyle w:val="BodyText"/>
      </w:pPr>
      <w:r>
        <w:t xml:space="preserve">Signature &amp; Date</w:t>
      </w:r>
    </w:p>
    <w:bookmarkEnd w:id="24"/>
    <w:p>
      <w:pPr>
        <w:pStyle w:val="BodyText"/>
      </w:pPr>
      <w:r>
        <w:t xml:space="preserve">This Quotation Estimate document is the property of Meridian Electronics Engineering Sdn. Bhd. and is intended solely for the named client. Unauthorized reproduction or distribution is prohibited. All services are to be performed in compliance with Malaysian engineering standards and regulations applicable in Malaysia Kuala Lumpur.</w:t>
      </w:r>
    </w:p>
    <w:p>
      <w:pPr>
        <w:pStyle w:val="BodyText"/>
      </w:pPr>
      <w:r>
        <w:t xml:space="preserve">Document Ref: QE-EL-2025-0047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Malaysia Kuala Lumpur</dc:title>
  <dc:creator/>
  <dc:language>en</dc:language>
  <cp:keywords/>
  <dcterms:created xsi:type="dcterms:W3CDTF">2026-10-10T04:29:38Z</dcterms:created>
  <dcterms:modified xsi:type="dcterms:W3CDTF">2026-10-10T04:29:38Z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