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United Kingdom Birmingham | B1 1AA</w:t>
      </w:r>
    </w:p>
    <w:bookmarkEnd w:id="20"/>
    <w:p>
      <w:pPr>
        <w:pStyle w:val="BodyText"/>
      </w:pPr>
      <w:r>
        <w:rPr>
          <w:bCs/>
          <w:b/>
        </w:rPr>
        <w:t xml:space="preserve">Quotation Reference:</w:t>
      </w:r>
      <w:r>
        <w:t xml:space="preserve"> </w:t>
      </w:r>
      <w:r>
        <w:t xml:space="preserve">QE-2025-BHM-0472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Mr. David R. Whitfield</w:t>
      </w:r>
      <w:r>
        <w:br/>
      </w:r>
      <w:r>
        <w:rPr>
          <w:bCs/>
          <w:b/>
        </w:rPr>
        <w:t xml:space="preserve">Electronics Engineer</w:t>
      </w:r>
      <w:r>
        <w:br/>
      </w:r>
      <w:r>
        <w:rPr>
          <w:bCs/>
          <w:b/>
        </w:rPr>
        <w:t xml:space="preserve">Whitfield Engineering Solutions Ltd.</w:t>
      </w:r>
      <w:r>
        <w:br/>
      </w:r>
      <w:r>
        <w:t xml:space="preserve">42 Corporation Street, Birmingham, B4 6BR, United Kingdom</w:t>
      </w:r>
      <w:r>
        <w:br/>
      </w:r>
      <w:r>
        <w:t xml:space="preserve">Tel: +44 (0)121 496 0000</w:t>
      </w:r>
      <w:r>
        <w:br/>
      </w:r>
      <w:r>
        <w:t xml:space="preserve">Email: d.whitfield@whitfieldeng.co.uk</w:t>
      </w:r>
    </w:p>
    <w:p>
      <w:pPr>
        <w:pStyle w:val="BodyText"/>
      </w:pPr>
      <w:r>
        <w:t xml:space="preserve">1.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Industrial Systems PLC</w:t>
            </w:r>
          </w:p>
        </w:tc>
      </w:tr>
      <w:tr>
        <w:tc>
          <w:tcPr/>
          <w:p>
            <w:pPr>
              <w:pStyle w:val="Compact"/>
              <w:jc w:val="left"/>
            </w:pPr>
            <w:r>
              <w:rPr>
                <w:bCs/>
                <w:b/>
              </w:rPr>
              <w:t xml:space="preserve">Address:</w:t>
            </w:r>
          </w:p>
        </w:tc>
        <w:tc>
          <w:tcPr/>
          <w:p>
            <w:pPr>
              <w:pStyle w:val="Compact"/>
              <w:jc w:val="left"/>
            </w:pPr>
            <w:r>
              <w:t xml:space="preserve">18 Snow Hill, Birmingham, B3 2EB, United Kingdom</w:t>
            </w:r>
          </w:p>
        </w:tc>
      </w:tr>
      <w:tr>
        <w:tc>
          <w:tcPr/>
          <w:p>
            <w:pPr>
              <w:pStyle w:val="Compact"/>
              <w:jc w:val="left"/>
            </w:pPr>
            <w:r>
              <w:rPr>
                <w:bCs/>
                <w:b/>
              </w:rPr>
              <w:t xml:space="preserve">Contact Person:</w:t>
            </w:r>
          </w:p>
        </w:tc>
        <w:tc>
          <w:tcPr/>
          <w:p>
            <w:pPr>
              <w:pStyle w:val="Compact"/>
              <w:jc w:val="left"/>
            </w:pPr>
            <w:r>
              <w:t xml:space="preserve">Ms. Sarah Okafor, Head of Operations</w:t>
            </w:r>
          </w:p>
        </w:tc>
      </w:tr>
      <w:tr>
        <w:tc>
          <w:tcPr/>
          <w:p>
            <w:pPr>
              <w:pStyle w:val="Compact"/>
              <w:jc w:val="left"/>
            </w:pPr>
            <w:r>
              <w:rPr>
                <w:bCs/>
                <w:b/>
              </w:rPr>
              <w:t xml:space="preserve">Project Location:</w:t>
            </w:r>
          </w:p>
        </w:tc>
        <w:tc>
          <w:tcPr/>
          <w:p>
            <w:pPr>
              <w:pStyle w:val="Compact"/>
              <w:jc w:val="left"/>
            </w:pPr>
            <w:r>
              <w:t xml:space="preserve">Meridian Manufacturing Facility, Erdington, Birmingham, B23 5QF, United Kingdom</w:t>
            </w:r>
          </w:p>
        </w:tc>
      </w:tr>
    </w:tbl>
    <w:p>
      <w:pPr>
        <w:pStyle w:val="BodyText"/>
      </w:pPr>
      <w:r>
        <w:t xml:space="preserve">2. Scope of Work – Electronics Engineer Services</w:t>
      </w:r>
    </w:p>
    <w:p>
      <w:pPr>
        <w:pStyle w:val="BodyText"/>
      </w:pPr>
      <w:r>
        <w:t xml:space="preserve">This Quotation Estimate has been prepared by Whitfield Engineering Solutions Ltd. to provide comprehensive professional services delivered by a qualified Electronics Engineer for the Meridian Industrial Systems PLC facility located in Birmingham, United Kingdom. The scope of work encompasses the design, development, testing, and commissioning of a new embedded control system for the client's automated production line. The Electronics Engineer will be responsible for all stages of the project, from initial requirements analysis through to final handover and post-commissioning support.</w:t>
      </w:r>
    </w:p>
    <w:p>
      <w:pPr>
        <w:pStyle w:val="BodyText"/>
      </w:pPr>
      <w:r>
        <w:t xml:space="preserve">The services outlined in this Quotation Estimate are specifically tailored to the operational requirements of the client's Birmingham site and comply with all applicable United Kingdom regulations, including the UKCA marking requirements, the Electricity at Work Regulations 1989, and the relevant British Standards (BS EN 60204-1 for electrical equipment of machines). The Electronics Engineer will work in close coordination with the client's in-house maintenance team and external contractors as required throughout the project duration.</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requirements gathering at Birmingham facility. The Electronics Engineer will conduct a full assessment of existing infrastructure, identify integration points, and produce a detailed technical specification document.</w:t>
            </w:r>
          </w:p>
        </w:tc>
        <w:tc>
          <w:tcPr/>
          <w:p>
            <w:pPr>
              <w:pStyle w:val="Compact"/>
              <w:jc w:val="left"/>
            </w:pPr>
            <w:r>
              <w:t xml:space="preserve">2 days</w:t>
            </w:r>
          </w:p>
        </w:tc>
        <w:tc>
          <w:tcPr/>
          <w:p>
            <w:pPr>
              <w:pStyle w:val="Compact"/>
              <w:jc w:val="left"/>
            </w:pPr>
            <w:r>
              <w:t xml:space="preserve">£650.00/day</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System architecture design and schematic development. The Electronics Engineer will produce complete circuit schematics, PCB layout files, and a Bill of Materials (BOM) for the embedded control unit. Includes three revision cycles for client approval.</w:t>
            </w:r>
          </w:p>
        </w:tc>
        <w:tc>
          <w:tcPr/>
          <w:p>
            <w:pPr>
              <w:pStyle w:val="Compact"/>
              <w:jc w:val="left"/>
            </w:pPr>
            <w:r>
              <w:t xml:space="preserve">10 days</w:t>
            </w:r>
          </w:p>
        </w:tc>
        <w:tc>
          <w:tcPr/>
          <w:p>
            <w:pPr>
              <w:pStyle w:val="Compact"/>
              <w:jc w:val="left"/>
            </w:pPr>
            <w:r>
              <w:t xml:space="preserve">£650.00/day</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Firmware development and programming. The Electronics Engineer will develop, test, and document all embedded firmware for the microcontroller-based control system, including communication protocols (Modbus RTU, Ethernet/IP) and safety interlock logic.</w:t>
            </w:r>
          </w:p>
        </w:tc>
        <w:tc>
          <w:tcPr/>
          <w:p>
            <w:pPr>
              <w:pStyle w:val="Compact"/>
              <w:jc w:val="left"/>
            </w:pPr>
            <w:r>
              <w:t xml:space="preserve">15 days</w:t>
            </w:r>
          </w:p>
        </w:tc>
        <w:tc>
          <w:tcPr/>
          <w:p>
            <w:pPr>
              <w:pStyle w:val="Compact"/>
              <w:jc w:val="left"/>
            </w:pPr>
            <w:r>
              <w:t xml:space="preserve">£650.00/day</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Prototype fabrication, bench testing, and environmental validation. The Electronics Engineer will oversee PCB assembly, perform functional testing, and conduct thermal and electromagnetic compatibility (EMC) testing in accordance with BS EN 55032.</w:t>
            </w:r>
          </w:p>
        </w:tc>
        <w:tc>
          <w:tcPr/>
          <w:p>
            <w:pPr>
              <w:pStyle w:val="Compact"/>
              <w:jc w:val="left"/>
            </w:pPr>
            <w:r>
              <w:t xml:space="preserve">8 days</w:t>
            </w:r>
          </w:p>
        </w:tc>
        <w:tc>
          <w:tcPr/>
          <w:p>
            <w:pPr>
              <w:pStyle w:val="Compact"/>
              <w:jc w:val="left"/>
            </w:pPr>
            <w:r>
              <w:t xml:space="preserve">£650.00/day</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On-site installation, integration, and commissioning at the Birmingham manufacturing facility. The Electronics Engineer will install the control unit, integrate with existing PLC systems, perform full system commissioning, and conduct operator training sessions.</w:t>
            </w:r>
          </w:p>
        </w:tc>
        <w:tc>
          <w:tcPr/>
          <w:p>
            <w:pPr>
              <w:pStyle w:val="Compact"/>
              <w:jc w:val="left"/>
            </w:pPr>
            <w:r>
              <w:t xml:space="preserve">5 days</w:t>
            </w:r>
          </w:p>
        </w:tc>
        <w:tc>
          <w:tcPr/>
          <w:p>
            <w:pPr>
              <w:pStyle w:val="Compact"/>
              <w:jc w:val="left"/>
            </w:pPr>
            <w:r>
              <w:t xml:space="preserve">£720.00/day</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Post-commissioning support and warranty period. The Electronics Engineer will provide remote and on-site support for a period of ninety (90) days following successful commissioning, including troubleshooting, minor firmware updates, and a final acceptance report.</w:t>
            </w:r>
          </w:p>
        </w:tc>
        <w:tc>
          <w:tcPr/>
          <w:p>
            <w:pPr>
              <w:pStyle w:val="Compact"/>
              <w:jc w:val="left"/>
            </w:pPr>
            <w:r>
              <w:t xml:space="preserve">90 days</w:t>
            </w:r>
          </w:p>
        </w:tc>
        <w:tc>
          <w:tcPr/>
          <w:p>
            <w:pPr>
              <w:pStyle w:val="Compact"/>
              <w:jc w:val="left"/>
            </w:pPr>
            <w:r>
              <w:t xml:space="preserve">£1,200.00 (flat)</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accommodation expenses. Covers all travel from the Electronics Engineer's base in Birmingham to the Erdington site, including parking, fuel, and any overnight accommodation if required for extended commissioning phases.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 (Excluding VAT)</w:t>
            </w:r>
          </w:p>
        </w:tc>
        <w:tc>
          <w:tcPr/>
          <w:p>
            <w:pPr>
              <w:pStyle w:val="Compact"/>
              <w:jc w:val="left"/>
            </w:pPr>
            <w:r>
              <w:t xml:space="preserve">£27,000.00</w:t>
            </w:r>
          </w:p>
        </w:tc>
      </w:tr>
      <w:tr>
        <w:tc>
          <w:tcPr>
            <w:gridSpan w:val="4"/>
          </w:tcPr>
          <w:p>
            <w:pPr>
              <w:pStyle w:val="Compact"/>
              <w:jc w:val="left"/>
            </w:pPr>
            <w:r>
              <w:t xml:space="preserve">VAT @ 20% (United Kingdom)</w:t>
            </w:r>
          </w:p>
        </w:tc>
        <w:tc>
          <w:tcPr/>
          <w:p>
            <w:pPr>
              <w:pStyle w:val="Compact"/>
              <w:jc w:val="left"/>
            </w:pPr>
            <w:r>
              <w:t xml:space="preserve">£5,400.00</w:t>
            </w:r>
          </w:p>
        </w:tc>
      </w:tr>
      <w:tr>
        <w:tc>
          <w:tcPr>
            <w:gridSpan w:val="4"/>
          </w:tcPr>
          <w:p>
            <w:pPr>
              <w:pStyle w:val="Compact"/>
              <w:jc w:val="left"/>
            </w:pPr>
            <w:r>
              <w:t xml:space="preserve">TOTAL (Including VAT)</w:t>
            </w:r>
          </w:p>
        </w:tc>
        <w:tc>
          <w:tcPr/>
          <w:p>
            <w:pPr>
              <w:pStyle w:val="Compact"/>
              <w:jc w:val="left"/>
            </w:pPr>
            <w:r>
              <w:t xml:space="preserve">£32,400.00</w:t>
            </w:r>
          </w:p>
        </w:tc>
      </w:tr>
    </w:tbl>
    <w:p>
      <w:pPr>
        <w:pStyle w:val="BodyText"/>
      </w:pPr>
      <w:r>
        <w:t xml:space="preserve">All prices are quoted in British Pounds Sterling (GBP). VAT is applied at the current United Kingdom standard rate of 20%. This Quotation Estimate assumes standard working hours of 08:00 to 17:00, Monday to Friday, excluding United Kingdom public holidays. Overtime or weekend work will be charged at 1.5 times the standard daily rate and requires prior written approval from the client.</w:t>
      </w:r>
    </w:p>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Duration</w:t>
            </w:r>
          </w:p>
        </w:tc>
      </w:tr>
      <w:tr>
        <w:tc>
          <w:tcPr/>
          <w:p>
            <w:pPr>
              <w:pStyle w:val="Compact"/>
              <w:jc w:val="left"/>
            </w:pPr>
            <w:r>
              <w:t xml:space="preserve">Site Survey &amp; Requirements</w:t>
            </w:r>
          </w:p>
        </w:tc>
        <w:tc>
          <w:tcPr/>
          <w:p>
            <w:pPr>
              <w:pStyle w:val="Compact"/>
              <w:jc w:val="left"/>
            </w:pPr>
            <w:r>
              <w:t xml:space="preserve">1 July 2025</w:t>
            </w:r>
          </w:p>
        </w:tc>
        <w:tc>
          <w:tcPr/>
          <w:p>
            <w:pPr>
              <w:pStyle w:val="Compact"/>
              <w:jc w:val="left"/>
            </w:pPr>
            <w:r>
              <w:t xml:space="preserve">2 July 2025</w:t>
            </w:r>
          </w:p>
        </w:tc>
        <w:tc>
          <w:tcPr/>
          <w:p>
            <w:pPr>
              <w:pStyle w:val="Compact"/>
              <w:jc w:val="left"/>
            </w:pPr>
            <w:r>
              <w:t xml:space="preserve">2 working days</w:t>
            </w:r>
          </w:p>
        </w:tc>
      </w:tr>
      <w:tr>
        <w:tc>
          <w:tcPr/>
          <w:p>
            <w:pPr>
              <w:pStyle w:val="Compact"/>
              <w:jc w:val="left"/>
            </w:pPr>
            <w:r>
              <w:t xml:space="preserve">Design &amp; Schematic Development</w:t>
            </w:r>
          </w:p>
        </w:tc>
        <w:tc>
          <w:tcPr/>
          <w:p>
            <w:pPr>
              <w:pStyle w:val="Compact"/>
              <w:jc w:val="left"/>
            </w:pPr>
            <w:r>
              <w:t xml:space="preserve">3 July 2025</w:t>
            </w:r>
          </w:p>
        </w:tc>
        <w:tc>
          <w:tcPr/>
          <w:p>
            <w:pPr>
              <w:pStyle w:val="Compact"/>
              <w:jc w:val="left"/>
            </w:pPr>
            <w:r>
              <w:t xml:space="preserve">18 July 2025</w:t>
            </w:r>
          </w:p>
        </w:tc>
        <w:tc>
          <w:tcPr/>
          <w:p>
            <w:pPr>
              <w:pStyle w:val="Compact"/>
              <w:jc w:val="left"/>
            </w:pPr>
            <w:r>
              <w:t xml:space="preserve">10 working days</w:t>
            </w:r>
          </w:p>
        </w:tc>
      </w:tr>
      <w:tr>
        <w:tc>
          <w:tcPr/>
          <w:p>
            <w:pPr>
              <w:pStyle w:val="Compact"/>
              <w:jc w:val="left"/>
            </w:pPr>
            <w:r>
              <w:t xml:space="preserve">Firmware Development</w:t>
            </w:r>
          </w:p>
        </w:tc>
        <w:tc>
          <w:tcPr/>
          <w:p>
            <w:pPr>
              <w:pStyle w:val="Compact"/>
              <w:jc w:val="left"/>
            </w:pPr>
            <w:r>
              <w:t xml:space="preserve">21 July 2025</w:t>
            </w:r>
          </w:p>
        </w:tc>
        <w:tc>
          <w:tcPr/>
          <w:p>
            <w:pPr>
              <w:pStyle w:val="Compact"/>
              <w:jc w:val="left"/>
            </w:pPr>
            <w:r>
              <w:t xml:space="preserve">8 August 2025</w:t>
            </w:r>
          </w:p>
        </w:tc>
        <w:tc>
          <w:tcPr/>
          <w:p>
            <w:pPr>
              <w:pStyle w:val="Compact"/>
              <w:jc w:val="left"/>
            </w:pPr>
            <w:r>
              <w:t xml:space="preserve">15 working days</w:t>
            </w:r>
          </w:p>
        </w:tc>
      </w:tr>
      <w:tr>
        <w:tc>
          <w:tcPr/>
          <w:p>
            <w:pPr>
              <w:pStyle w:val="Compact"/>
              <w:jc w:val="left"/>
            </w:pPr>
            <w:r>
              <w:t xml:space="preserve">Prototype &amp; Testing</w:t>
            </w:r>
          </w:p>
        </w:tc>
        <w:tc>
          <w:tcPr/>
          <w:p>
            <w:pPr>
              <w:pStyle w:val="Compact"/>
              <w:jc w:val="left"/>
            </w:pPr>
            <w:r>
              <w:t xml:space="preserve">11 August 2025</w:t>
            </w:r>
          </w:p>
        </w:tc>
        <w:tc>
          <w:tcPr/>
          <w:p>
            <w:pPr>
              <w:pStyle w:val="Compact"/>
              <w:jc w:val="left"/>
            </w:pPr>
            <w:r>
              <w:t xml:space="preserve">22 August 2025</w:t>
            </w:r>
          </w:p>
        </w:tc>
        <w:tc>
          <w:tcPr/>
          <w:p>
            <w:pPr>
              <w:pStyle w:val="Compact"/>
              <w:jc w:val="left"/>
            </w:pPr>
            <w:r>
              <w:t xml:space="preserve">8 working days</w:t>
            </w:r>
          </w:p>
        </w:tc>
      </w:tr>
      <w:tr>
        <w:tc>
          <w:tcPr/>
          <w:p>
            <w:pPr>
              <w:pStyle w:val="Compact"/>
              <w:jc w:val="left"/>
            </w:pPr>
            <w:r>
              <w:t xml:space="preserve">Installation &amp; Commissioning</w:t>
            </w:r>
          </w:p>
        </w:tc>
        <w:tc>
          <w:tcPr/>
          <w:p>
            <w:pPr>
              <w:pStyle w:val="Compact"/>
              <w:jc w:val="left"/>
            </w:pPr>
            <w:r>
              <w:t xml:space="preserve">25 August 2025</w:t>
            </w:r>
          </w:p>
        </w:tc>
        <w:tc>
          <w:tcPr/>
          <w:p>
            <w:pPr>
              <w:pStyle w:val="Compact"/>
              <w:jc w:val="left"/>
            </w:pPr>
            <w:r>
              <w:t xml:space="preserve">29 August 2025</w:t>
            </w:r>
          </w:p>
        </w:tc>
        <w:tc>
          <w:tcPr/>
          <w:p>
            <w:pPr>
              <w:pStyle w:val="Compact"/>
              <w:jc w:val="left"/>
            </w:pPr>
            <w:r>
              <w:t xml:space="preserve">5 working days</w:t>
            </w:r>
          </w:p>
        </w:tc>
      </w:tr>
      <w:tr>
        <w:tc>
          <w:tcPr/>
          <w:p>
            <w:pPr>
              <w:pStyle w:val="Compact"/>
              <w:jc w:val="left"/>
            </w:pPr>
            <w:r>
              <w:t xml:space="preserve">Post-Commissioning Support</w:t>
            </w:r>
          </w:p>
        </w:tc>
        <w:tc>
          <w:tcPr/>
          <w:p>
            <w:pPr>
              <w:pStyle w:val="Compact"/>
              <w:jc w:val="left"/>
            </w:pPr>
            <w:r>
              <w:t xml:space="preserve">1 September 2025</w:t>
            </w:r>
          </w:p>
        </w:tc>
        <w:tc>
          <w:tcPr/>
          <w:p>
            <w:pPr>
              <w:pStyle w:val="Compact"/>
              <w:jc w:val="left"/>
            </w:pPr>
            <w:r>
              <w:t xml:space="preserve">30 November 2025</w:t>
            </w:r>
          </w:p>
        </w:tc>
        <w:tc>
          <w:tcPr/>
          <w:p>
            <w:pPr>
              <w:pStyle w:val="Compact"/>
              <w:jc w:val="left"/>
            </w:pPr>
            <w:r>
              <w:t xml:space="preserve">90 calendar days</w:t>
            </w:r>
          </w:p>
        </w:tc>
      </w:tr>
    </w:tbl>
    <w:p>
      <w:pPr>
        <w:pStyle w:val="BodyText"/>
      </w:pPr>
      <w:r>
        <w:t xml:space="preserve">5. Terms and Conditions</w:t>
      </w:r>
    </w:p>
    <w:p>
      <w:pPr>
        <w:pStyle w:val="BodyText"/>
      </w:pPr>
      <w:r>
        <w:t xml:space="preserve">This Quotation Estimate is valid for thirty (30) calendar days from the date of issue. Acceptance of this Quotation Estimate constitutes a binding agreement between Whitfield Engineering Solutions Ltd. and Meridian Industrial Systems PLC. Payment terms are as follows: 30% deposit upon acceptance of this Quotation Estimate, 40% upon completion of the design and firmware development phases, and the remaining 30% upon successful commissioning and handover at the Birmingham site. All intellectual property rights in the designs, schematics, and firmware developed under this engagement shall vest in the client upon full payment. The Electronics Engineer shall maintain professional indemnity insurance with a minimum cover of £5,000,000 and public liability insurance of £10,000,000 throughout the duration of the project. Any changes to the scope of work must be agreed in writing and may result in an amended Quotation Estimate. This Quotation Estimate is governed by the laws of England and Wales, and any disputes shall be subject to the exclusive jurisdiction of the courts of Birmingham, United Kingdom.</w:t>
      </w:r>
    </w:p>
    <w:p>
      <w:pPr>
        <w:pStyle w:val="BodyText"/>
      </w:pPr>
      <w:r>
        <w:rPr>
          <w:bCs/>
          <w:b/>
        </w:rPr>
        <w:t xml:space="preserve">Important Note:</w:t>
      </w:r>
      <w:r>
        <w:t xml:space="preserve"> </w:t>
      </w:r>
      <w:r>
        <w:t xml:space="preserve">This Quotation Estimate does not include the cost of third-party components, off-the-shelf hardware, or any specialist testing equipment that may need to be hired. A separate materials schedule will be provided upon acceptance. The Electronics Engineer reserves the right to recommend alternative solutions if, during the design phase, superior or more cost-effective approaches are identified. All such recommendations will be communicated to the client in writing before implementation.</w:t>
      </w:r>
    </w:p>
    <w:p>
      <w:pPr>
        <w:pStyle w:val="BodyText"/>
      </w:pPr>
      <w:r>
        <w:t xml:space="preserve">6. Acceptance</w:t>
      </w:r>
    </w:p>
    <w:p>
      <w:pPr>
        <w:pStyle w:val="BodyText"/>
      </w:pPr>
      <w:r>
        <w:t xml:space="preserve">By signing below, the client confirms acceptance of this Quotation Estimate for Electronics Engineer services to be delivered in Birmingham, United Kingdom, and agrees to the terms, conditions, and pricing set out herein.</w:t>
      </w:r>
    </w:p>
    <w:p>
      <w:pPr>
        <w:pStyle w:val="BodyText"/>
      </w:pPr>
      <w:r>
        <w:rPr>
          <w:bCs/>
          <w:b/>
        </w:rPr>
        <w:t xml:space="preserve">For and on behalf of Whitfield Engineering Solutions Ltd.</w:t>
      </w:r>
      <w:r>
        <w:br/>
      </w:r>
      <w:r>
        <w:t xml:space="preserve">Name: David R. Whitfield</w:t>
      </w:r>
      <w:r>
        <w:br/>
      </w:r>
      <w:r>
        <w:t xml:space="preserve">Title: Lead Electronics Engineer</w:t>
      </w:r>
      <w:r>
        <w:br/>
      </w:r>
      <w:r>
        <w:t xml:space="preserve">Date: ______________________</w:t>
      </w:r>
    </w:p>
    <w:p>
      <w:pPr>
        <w:pStyle w:val="BodyText"/>
      </w:pPr>
      <w:r>
        <w:rPr>
          <w:bCs/>
          <w:b/>
        </w:rPr>
        <w:t xml:space="preserve">For and on behalf of Meridian Industrial Systems PLC</w:t>
      </w:r>
      <w:r>
        <w:br/>
      </w:r>
      <w:r>
        <w:t xml:space="preserve">Name: ______________________</w:t>
      </w:r>
      <w:r>
        <w:br/>
      </w:r>
      <w:r>
        <w:t xml:space="preserve">Title: ______________________</w:t>
      </w:r>
      <w:r>
        <w:br/>
      </w:r>
      <w:r>
        <w:t xml:space="preserve">Date: ______________________</w:t>
      </w:r>
    </w:p>
    <w:p>
      <w:pPr>
        <w:pStyle w:val="BodyText"/>
      </w:pPr>
      <w:r>
        <w:t xml:space="preserve">Whitfield Engineering Solutions Ltd. | Registered in England &amp; Wales No. 09876543 | VAT No. GB 123 4567 89</w:t>
      </w:r>
      <w:r>
        <w:br/>
      </w:r>
      <w:r>
        <w:t xml:space="preserve">42 Corporation Street, Birmingham, B4 6BR, United Kingdom | Tel: +44 (0)121 496 0000 | Email: info@whitfieldeng.co.uk</w:t>
      </w:r>
      <w:r>
        <w:br/>
      </w:r>
      <w:r>
        <w:br/>
      </w:r>
      <w:r>
        <w:t xml:space="preserve">This Quotation Estimate was prepared specifically for the client named above and may not be reproduced or distributed without prior written consent. All services are to be performed by a qualified Electronics Engineer in accordance with the Engineering Council (UK) standards of professional conduct.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Kingdom Birmingham</dc:title>
  <dc:creator/>
  <dc:language>en</dc:language>
  <cp:keywords/>
  <dcterms:created xsi:type="dcterms:W3CDTF">2026-10-10T03:58:09Z</dcterms:created>
  <dcterms:modified xsi:type="dcterms:W3CDTF">2026-10-10T03:58:09Z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