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rPr>
          <w:bCs/>
          <w:b/>
        </w:rPr>
        <w:t xml:space="preserve">Northgate Electronics Engineering Ltd.</w:t>
      </w:r>
    </w:p>
    <w:p>
      <w:pPr>
        <w:pStyle w:val="BodyText"/>
      </w:pPr>
      <w:r>
        <w:t xml:space="preserve">Unit 14, Salford Quays Business Park, Manchester, M5 3AS, United Kingdom</w:t>
      </w:r>
    </w:p>
    <w:p>
      <w:pPr>
        <w:pStyle w:val="BodyText"/>
      </w:pPr>
      <w:r>
        <w:t xml:space="preserve">Tel: +44 (0)161 496 0000 | Email: quotations@northgate-electronics.co.uk</w:t>
      </w:r>
    </w:p>
    <w:p>
      <w:pPr>
        <w:pStyle w:val="BodyText"/>
      </w:pPr>
      <w:r>
        <w:t xml:space="preserve">Company Reg. No: 08765432 | VAT No: GB 123 4567 89</w:t>
      </w:r>
    </w:p>
    <w:bookmarkEnd w:id="20"/>
    <w:p>
      <w:pPr>
        <w:pStyle w:val="BodyText"/>
      </w:pPr>
      <w:r>
        <w:rPr>
          <w:bCs/>
          <w:b/>
        </w:rPr>
        <w:t xml:space="preserve">Quotation Estimate No:</w:t>
      </w:r>
      <w:r>
        <w:t xml:space="preserve"> </w:t>
      </w:r>
      <w:r>
        <w:t xml:space="preserve">QE-2025-MAN-0472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[Client Name / Company]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Northgate Electronics Engineering Ltd. to provide a comprehensive and transparent breakdown of professional services to be delivered by a qualified</w:t>
      </w:r>
      <w:r>
        <w:t xml:space="preserve"> </w:t>
      </w:r>
      <w:r>
        <w:t xml:space="preserve">Electronics Engineer</w:t>
      </w:r>
      <w:r>
        <w:t xml:space="preserve"> </w:t>
      </w:r>
      <w:r>
        <w:t xml:space="preserve">operating within the</w:t>
      </w:r>
      <w:r>
        <w:t xml:space="preserve"> </w:t>
      </w:r>
      <w:r>
        <w:t xml:space="preserve">United Kingdom Manchester</w:t>
      </w:r>
      <w:r>
        <w:t xml:space="preserve"> </w:t>
      </w:r>
      <w:r>
        <w:t xml:space="preserve">metropolitan area. The purpose of this document is to outline the scope of work, associated costs, timelines, and contractual terms governing the engagement. All pricing contained within this</w:t>
      </w:r>
      <w:r>
        <w:t xml:space="preserve"> </w:t>
      </w:r>
      <w:r>
        <w:t xml:space="preserve">Quotation Estimate</w:t>
      </w:r>
      <w:r>
        <w:t xml:space="preserve"> </w:t>
      </w:r>
      <w:r>
        <w:t xml:space="preserve">reflects current market rates applicable to the</w:t>
      </w:r>
      <w:r>
        <w:t xml:space="preserve"> </w:t>
      </w:r>
      <w:r>
        <w:t xml:space="preserve">United Kingdom Manchester</w:t>
      </w:r>
      <w:r>
        <w:t xml:space="preserve"> </w:t>
      </w:r>
      <w:r>
        <w:t xml:space="preserve">region and is valid for a period of thirty (30) calendar days from the date of issue.</w:t>
      </w:r>
    </w:p>
    <w:p>
      <w:pPr>
        <w:pStyle w:val="BodyText"/>
      </w:pPr>
      <w:r>
        <w:t xml:space="preserve">Our</w:t>
      </w:r>
      <w:r>
        <w:t xml:space="preserve"> </w:t>
      </w:r>
      <w:r>
        <w:t xml:space="preserve">Electronics Engineer</w:t>
      </w:r>
      <w:r>
        <w:t xml:space="preserve"> </w:t>
      </w:r>
      <w:r>
        <w:t xml:space="preserve">team holds relevant qualifications including BEng (Hons) in Electronic and Electrical Engineering, CEng and MIEE membership with the Institution of Engineering and Technology (IET), and full compliance with UK Health and Safety Executive (HSE) regulations. All work performed in the</w:t>
      </w:r>
      <w:r>
        <w:t xml:space="preserve"> </w:t>
      </w:r>
      <w:r>
        <w:t xml:space="preserve">United Kingdom Manchester</w:t>
      </w:r>
      <w:r>
        <w:t xml:space="preserve"> </w:t>
      </w:r>
      <w:r>
        <w:t xml:space="preserve">area adheres to BS EN 62305, IET Wiring Regulations (BS 7671), and applicable local authority planning requirements.</w:t>
      </w:r>
    </w:p>
    <w:bookmarkEnd w:id="21"/>
    <w:bookmarkStart w:id="22" w:name="Xac446b4b1b587023dcdc0a21f107eef9e56dcd2"/>
    <w:p>
      <w:pPr>
        <w:pStyle w:val="Heading2"/>
      </w:pPr>
      <w:r>
        <w:t xml:space="preserve">2. Scope of Work – Electronics Engineer Services</w:t>
      </w:r>
    </w:p>
    <w:p>
      <w:pPr>
        <w:pStyle w:val="FirstParagraph"/>
      </w:pPr>
      <w:r>
        <w:t xml:space="preserve">The following services are to be provided by our senior</w:t>
      </w:r>
      <w:r>
        <w:t xml:space="preserve"> </w:t>
      </w:r>
      <w:r>
        <w:t xml:space="preserve">Electronics Engineer</w:t>
      </w:r>
      <w:r>
        <w:t xml:space="preserve"> </w:t>
      </w:r>
      <w:r>
        <w:t xml:space="preserve">and supporting technical staff at the client's premises located in the</w:t>
      </w:r>
      <w:r>
        <w:t xml:space="preserve"> </w:t>
      </w:r>
      <w:r>
        <w:t xml:space="preserve">United Kingdom Manchester</w:t>
      </w:r>
      <w:r>
        <w:t xml:space="preserve"> </w:t>
      </w:r>
      <w:r>
        <w:t xml:space="preserve">area:</w:t>
      </w:r>
    </w:p>
    <w:p>
      <w:pPr>
        <w:numPr>
          <w:ilvl w:val="0"/>
          <w:numId w:val="1001"/>
        </w:numPr>
        <w:pStyle w:val="Compact"/>
      </w:pPr>
      <w:r>
        <w:t xml:space="preserve">Site survey and feasibility assessment of existing electronic systems, control panels, and embedded hardware infrastructure.</w:t>
      </w:r>
    </w:p>
    <w:p>
      <w:pPr>
        <w:numPr>
          <w:ilvl w:val="0"/>
          <w:numId w:val="1001"/>
        </w:numPr>
        <w:pStyle w:val="Compact"/>
      </w:pPr>
      <w:r>
        <w:t xml:space="preserve">Design and development of custom printed circuit board (PCB) assemblies for industrial automation control units.</w:t>
      </w:r>
    </w:p>
    <w:p>
      <w:pPr>
        <w:numPr>
          <w:ilvl w:val="0"/>
          <w:numId w:val="1001"/>
        </w:numPr>
        <w:pStyle w:val="Compact"/>
      </w:pPr>
      <w:r>
        <w:t xml:space="preserve">Installation, commissioning, and integration of programmable logic controller (PLC) systems and sensor networks.</w:t>
      </w:r>
    </w:p>
    <w:p>
      <w:pPr>
        <w:numPr>
          <w:ilvl w:val="0"/>
          <w:numId w:val="1001"/>
        </w:numPr>
        <w:pStyle w:val="Compact"/>
      </w:pPr>
      <w:r>
        <w:t xml:space="preserve">Diagnostic testing, fault-finding, and remedial repair of legacy electronics equipment exceeding ten years in service.</w:t>
      </w:r>
    </w:p>
    <w:p>
      <w:pPr>
        <w:numPr>
          <w:ilvl w:val="0"/>
          <w:numId w:val="1001"/>
        </w:numPr>
        <w:pStyle w:val="Compact"/>
      </w:pPr>
      <w:r>
        <w:t xml:space="preserve">Preparation of technical documentation, schematics, wiring diagrams, and as-built drawings in accordance with BS 8300 standards.</w:t>
      </w:r>
    </w:p>
    <w:p>
      <w:pPr>
        <w:numPr>
          <w:ilvl w:val="0"/>
          <w:numId w:val="1001"/>
        </w:numPr>
        <w:pStyle w:val="Compact"/>
      </w:pPr>
      <w:r>
        <w:t xml:space="preserve">Compliance verification and certification in line with UKCA marking requirements and the Electromagnetic Compatibility (EMC) Regulations 2016.</w:t>
      </w:r>
    </w:p>
    <w:p>
      <w:pPr>
        <w:numPr>
          <w:ilvl w:val="0"/>
          <w:numId w:val="1001"/>
        </w:numPr>
        <w:pStyle w:val="Compact"/>
      </w:pPr>
      <w:r>
        <w:t xml:space="preserve">On-site training for client personnel (up to four attendees) on operation, maintenance, and basic troubleshooting of installed systems.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site survey and feasibility report – Electronics Engineer (senior, 12+ yrs)</w:t>
            </w:r>
          </w:p>
        </w:tc>
        <w:tc>
          <w:tcPr/>
          <w:p>
            <w:pPr>
              <w:pStyle w:val="Compact"/>
              <w:jc w:val="left"/>
            </w:pPr>
            <w:r>
              <w:t xml:space="preserve">Day</w:t>
            </w:r>
          </w:p>
        </w:tc>
        <w:tc>
          <w:tcPr/>
          <w:p>
            <w:pPr>
              <w:pStyle w:val="Compact"/>
              <w:jc w:val="left"/>
            </w:pPr>
            <w:r>
              <w:t xml:space="preserve">£650.00</w:t>
            </w:r>
          </w:p>
        </w:tc>
        <w:tc>
          <w:tcPr/>
          <w:p>
            <w:pPr>
              <w:pStyle w:val="Compact"/>
              <w:jc w:val="left"/>
            </w:pPr>
            <w:r>
              <w:t xml:space="preserve">2</w:t>
            </w:r>
          </w:p>
        </w:tc>
        <w:tc>
          <w:tcPr/>
          <w:p>
            <w:pPr>
              <w:pStyle w:val="Compact"/>
              <w:jc w:val="left"/>
            </w:pPr>
            <w:r>
              <w:t xml:space="preserve">£1,300.00</w:t>
            </w:r>
          </w:p>
        </w:tc>
      </w:tr>
      <w:tr>
        <w:tc>
          <w:tcPr/>
          <w:p>
            <w:pPr>
              <w:pStyle w:val="Compact"/>
              <w:jc w:val="left"/>
            </w:pPr>
            <w:r>
              <w:t xml:space="preserve">02</w:t>
            </w:r>
          </w:p>
        </w:tc>
        <w:tc>
          <w:tcPr/>
          <w:p>
            <w:pPr>
              <w:pStyle w:val="Compact"/>
              <w:jc w:val="left"/>
            </w:pPr>
            <w:r>
              <w:t xml:space="preserve">Custom PCB design, prototyping, and fabrication (4-layer, 150mm x 100mm)</w:t>
            </w:r>
          </w:p>
        </w:tc>
        <w:tc>
          <w:tcPr/>
          <w:p>
            <w:pPr>
              <w:pStyle w:val="Compact"/>
              <w:jc w:val="left"/>
            </w:pPr>
            <w:r>
              <w:t xml:space="preserve">Project</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PLC system installation and commissioning (Siemens S7-1500 series)</w:t>
            </w:r>
          </w:p>
        </w:tc>
        <w:tc>
          <w:tcPr/>
          <w:p>
            <w:pPr>
              <w:pStyle w:val="Compact"/>
              <w:jc w:val="left"/>
            </w:pPr>
            <w:r>
              <w:t xml:space="preserve">Day</w:t>
            </w:r>
          </w:p>
        </w:tc>
        <w:tc>
          <w:tcPr/>
          <w:p>
            <w:pPr>
              <w:pStyle w:val="Compact"/>
              <w:jc w:val="left"/>
            </w:pPr>
            <w:r>
              <w:t xml:space="preserve">£720.00</w:t>
            </w:r>
          </w:p>
        </w:tc>
        <w:tc>
          <w:tcPr/>
          <w:p>
            <w:pPr>
              <w:pStyle w:val="Compact"/>
              <w:jc w:val="left"/>
            </w:pPr>
            <w:r>
              <w:t xml:space="preserve">5</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Sensor network integration (24x inductive, 12x proximity, 8x temperature)</w:t>
            </w:r>
          </w:p>
        </w:tc>
        <w:tc>
          <w:tcPr/>
          <w:p>
            <w:pPr>
              <w:pStyle w:val="Compact"/>
              <w:jc w:val="left"/>
            </w:pPr>
            <w:r>
              <w:t xml:space="preserve">Day</w:t>
            </w:r>
          </w:p>
        </w:tc>
        <w:tc>
          <w:tcPr/>
          <w:p>
            <w:pPr>
              <w:pStyle w:val="Compact"/>
              <w:jc w:val="left"/>
            </w:pPr>
            <w:r>
              <w:t xml:space="preserve">£580.00</w:t>
            </w:r>
          </w:p>
        </w:tc>
        <w:tc>
          <w:tcPr/>
          <w:p>
            <w:pPr>
              <w:pStyle w:val="Compact"/>
              <w:jc w:val="left"/>
            </w:pPr>
            <w:r>
              <w:t xml:space="preserve">3</w:t>
            </w:r>
          </w:p>
        </w:tc>
        <w:tc>
          <w:tcPr/>
          <w:p>
            <w:pPr>
              <w:pStyle w:val="Compact"/>
              <w:jc w:val="left"/>
            </w:pPr>
            <w:r>
              <w:t xml:space="preserve">£1,740.00</w:t>
            </w:r>
          </w:p>
        </w:tc>
      </w:tr>
      <w:tr>
        <w:tc>
          <w:tcPr/>
          <w:p>
            <w:pPr>
              <w:pStyle w:val="Compact"/>
              <w:jc w:val="left"/>
            </w:pPr>
            <w:r>
              <w:t xml:space="preserve">05</w:t>
            </w:r>
          </w:p>
        </w:tc>
        <w:tc>
          <w:tcPr/>
          <w:p>
            <w:pPr>
              <w:pStyle w:val="Compact"/>
              <w:jc w:val="left"/>
            </w:pPr>
            <w:r>
              <w:t xml:space="preserve">Legacy equipment diagnostic and remedial repair</w:t>
            </w:r>
          </w:p>
        </w:tc>
        <w:tc>
          <w:tcPr/>
          <w:p>
            <w:pPr>
              <w:pStyle w:val="Compact"/>
              <w:jc w:val="left"/>
            </w:pPr>
            <w:r>
              <w:t xml:space="preserve">Day</w:t>
            </w:r>
          </w:p>
        </w:tc>
        <w:tc>
          <w:tcPr/>
          <w:p>
            <w:pPr>
              <w:pStyle w:val="Compact"/>
              <w:jc w:val="left"/>
            </w:pPr>
            <w:r>
              <w:t xml:space="preserve">£550.00</w:t>
            </w:r>
          </w:p>
        </w:tc>
        <w:tc>
          <w:tcPr/>
          <w:p>
            <w:pPr>
              <w:pStyle w:val="Compact"/>
              <w:jc w:val="left"/>
            </w:pPr>
            <w:r>
              <w:t xml:space="preserve">4</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Technical documentation and as-built drawing package</w:t>
            </w:r>
          </w:p>
        </w:tc>
        <w:tc>
          <w:tcPr/>
          <w:p>
            <w:pPr>
              <w:pStyle w:val="Compact"/>
              <w:jc w:val="left"/>
            </w:pPr>
            <w:r>
              <w:t xml:space="preserve">Project</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UKCA compliance testing and EMC certification (BS EN 55032 / 55035)</w:t>
            </w:r>
          </w:p>
        </w:tc>
        <w:tc>
          <w:tcPr/>
          <w:p>
            <w:pPr>
              <w:pStyle w:val="Compact"/>
              <w:jc w:val="left"/>
            </w:pPr>
            <w:r>
              <w:t xml:space="preserve">Project</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On-site training session (half-day, up to 4 personnel)</w:t>
            </w:r>
          </w:p>
        </w:tc>
        <w:tc>
          <w:tcPr/>
          <w:p>
            <w:pPr>
              <w:pStyle w:val="Compact"/>
              <w:jc w:val="left"/>
            </w:pPr>
            <w:r>
              <w:t xml:space="preserve">Session</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Travel and accommodation within United Kingdom Manchester metropolitan area</w:t>
            </w:r>
          </w:p>
        </w:tc>
        <w:tc>
          <w:tcPr/>
          <w:p>
            <w:pPr>
              <w:pStyle w:val="Compact"/>
              <w:jc w:val="left"/>
            </w:pPr>
            <w:r>
              <w:t xml:space="preserve">Project</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gridSpan w:val="5"/>
          </w:tcPr>
          <w:p>
            <w:pPr>
              <w:pStyle w:val="Compact"/>
              <w:jc w:val="left"/>
            </w:pPr>
            <w:r>
              <w:t xml:space="preserve">Subtotal (excl. VAT)</w:t>
            </w:r>
          </w:p>
        </w:tc>
        <w:tc>
          <w:tcPr/>
          <w:p>
            <w:pPr>
              <w:pStyle w:val="Compact"/>
              <w:jc w:val="left"/>
            </w:pPr>
            <w:r>
              <w:t xml:space="preserve">£18,490.00</w:t>
            </w:r>
          </w:p>
        </w:tc>
      </w:tr>
      <w:tr>
        <w:tc>
          <w:tcPr>
            <w:gridSpan w:val="5"/>
          </w:tcPr>
          <w:p>
            <w:pPr>
              <w:pStyle w:val="Compact"/>
              <w:jc w:val="left"/>
            </w:pPr>
            <w:r>
              <w:t xml:space="preserve">VAT @ 20%</w:t>
            </w:r>
          </w:p>
        </w:tc>
        <w:tc>
          <w:tcPr/>
          <w:p>
            <w:pPr>
              <w:pStyle w:val="Compact"/>
              <w:jc w:val="left"/>
            </w:pPr>
            <w:r>
              <w:t xml:space="preserve">£3,698.00</w:t>
            </w:r>
          </w:p>
        </w:tc>
      </w:tr>
      <w:tr>
        <w:tc>
          <w:tcPr>
            <w:gridSpan w:val="5"/>
          </w:tcPr>
          <w:p>
            <w:pPr>
              <w:pStyle w:val="Compact"/>
              <w:jc w:val="left"/>
            </w:pPr>
            <w:r>
              <w:rPr>
                <w:bCs/>
                <w:b/>
              </w:rPr>
              <w:t xml:space="preserve">TOTAL (incl. VAT)</w:t>
            </w:r>
          </w:p>
        </w:tc>
        <w:tc>
          <w:tcPr/>
          <w:p>
            <w:pPr>
              <w:pStyle w:val="Compact"/>
              <w:jc w:val="left"/>
            </w:pPr>
            <w:r>
              <w:rPr>
                <w:bCs/>
                <w:b/>
              </w:rPr>
              <w:t xml:space="preserve">£22,188.00</w:t>
            </w:r>
          </w:p>
        </w:tc>
      </w:tr>
    </w:tbl>
    <w:bookmarkEnd w:id="23"/>
    <w:bookmarkStart w:id="24" w:name="project-timeline"/>
    <w:p>
      <w:pPr>
        <w:pStyle w:val="Heading2"/>
      </w:pPr>
      <w:r>
        <w:t xml:space="preserve">4. Project Timeline</w:t>
      </w:r>
    </w:p>
    <w:p>
      <w:pPr>
        <w:pStyle w:val="FirstParagraph"/>
      </w:pPr>
      <w:r>
        <w:t xml:space="preserve">The estimated duration for completion of all works outlined in this</w:t>
      </w:r>
      <w:r>
        <w:t xml:space="preserve"> </w:t>
      </w:r>
      <w:r>
        <w:t xml:space="preserve">Quotation Estimate</w:t>
      </w:r>
      <w:r>
        <w:t xml:space="preserve"> </w:t>
      </w:r>
      <w:r>
        <w:t xml:space="preserve">is twelve (12) working weeks from the date of formal acceptance. The</w:t>
      </w:r>
      <w:r>
        <w:t xml:space="preserve"> </w:t>
      </w:r>
      <w:r>
        <w:t xml:space="preserve">Electronics Engineer</w:t>
      </w:r>
      <w:r>
        <w:t xml:space="preserve"> </w:t>
      </w:r>
      <w:r>
        <w:t xml:space="preserve">will be on-site at the</w:t>
      </w:r>
      <w:r>
        <w:t xml:space="preserve"> </w:t>
      </w:r>
      <w:r>
        <w:t xml:space="preserve">United Kingdom Manchester</w:t>
      </w:r>
      <w:r>
        <w:t xml:space="preserve"> </w:t>
      </w:r>
      <w:r>
        <w:t xml:space="preserve">premises for a minimum of four days per week during active installation and commissioning phases. A detailed Gantt chart and milestone schedule will be provided within five working days of contract execution.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non-binding until formally accepted in writing by the client and countersigned by Northgate Electronics Engineering Ltd.</w:t>
      </w:r>
    </w:p>
    <w:p>
      <w:pPr>
        <w:numPr>
          <w:ilvl w:val="0"/>
          <w:numId w:val="1002"/>
        </w:numPr>
        <w:pStyle w:val="Compact"/>
      </w:pPr>
      <w:r>
        <w:t xml:space="preserve">Payment terms: 30% deposit upon acceptance, 40% upon completion of installation and commissioning, and 30% upon final sign-off and delivery of all documentation.</w:t>
      </w:r>
    </w:p>
    <w:p>
      <w:pPr>
        <w:numPr>
          <w:ilvl w:val="0"/>
          <w:numId w:val="1002"/>
        </w:numPr>
        <w:pStyle w:val="Compact"/>
      </w:pPr>
      <w:r>
        <w:t xml:space="preserve">All payments are due within fourteen (14) calendar days of invoice date. Late payments will incur interest at 4% above the Bank of England base rate per the Late Payment of Commercial Debts (Interest) Act 1998.</w:t>
      </w:r>
    </w:p>
    <w:p>
      <w:pPr>
        <w:numPr>
          <w:ilvl w:val="0"/>
          <w:numId w:val="1002"/>
        </w:numPr>
        <w:pStyle w:val="Compact"/>
      </w:pPr>
      <w:r>
        <w:t xml:space="preserve">The</w:t>
      </w:r>
      <w:r>
        <w:t xml:space="preserve"> </w:t>
      </w:r>
      <w:r>
        <w:t xml:space="preserve">Electronics Engineer</w:t>
      </w:r>
      <w:r>
        <w:t xml:space="preserve"> </w:t>
      </w:r>
      <w:r>
        <w:t xml:space="preserve">and all supporting staff are fully insured with public liability cover of £10,000,000 and professional indemnity cover of £5,000,000.</w:t>
      </w:r>
    </w:p>
    <w:p>
      <w:pPr>
        <w:numPr>
          <w:ilvl w:val="0"/>
          <w:numId w:val="1002"/>
        </w:numPr>
        <w:pStyle w:val="Compact"/>
      </w:pPr>
      <w:r>
        <w:t xml:space="preserve">Any variations or additional works beyond the scope defined in this</w:t>
      </w:r>
      <w:r>
        <w:t xml:space="preserve"> </w:t>
      </w:r>
      <w:r>
        <w:t xml:space="preserve">Quotation Estimate</w:t>
      </w:r>
      <w:r>
        <w:t xml:space="preserve"> </w:t>
      </w:r>
      <w:r>
        <w:t xml:space="preserve">will be subject to a written variation order and additional cost assessment prior to commencement.</w:t>
      </w:r>
    </w:p>
    <w:p>
      <w:pPr>
        <w:numPr>
          <w:ilvl w:val="0"/>
          <w:numId w:val="1002"/>
        </w:numPr>
        <w:pStyle w:val="Compact"/>
      </w:pPr>
      <w:r>
        <w:t xml:space="preserve">A twelve-month warranty is provided on all installed electronic systems and components, covering defects in workmanship and materials. This warranty does not cover damage caused by misuse, unauthorised modification, or force majeure events.</w:t>
      </w:r>
    </w:p>
    <w:p>
      <w:pPr>
        <w:numPr>
          <w:ilvl w:val="0"/>
          <w:numId w:val="1002"/>
        </w:numPr>
        <w:pStyle w:val="Compact"/>
      </w:pPr>
      <w:r>
        <w:t xml:space="preserve">All work will be carried out in compliance with the Health and Safety at Work etc. Act 1974, the Electricity at Work Regulations 1989, and all applicable</w:t>
      </w:r>
      <w:r>
        <w:t xml:space="preserve"> </w:t>
      </w:r>
      <w:r>
        <w:t xml:space="preserve">United Kingdom Manchester</w:t>
      </w:r>
      <w:r>
        <w:t xml:space="preserve"> </w:t>
      </w:r>
      <w:r>
        <w:t xml:space="preserve">City Council bylaws and planning conditions.</w:t>
      </w:r>
    </w:p>
    <w:p>
      <w:pPr>
        <w:numPr>
          <w:ilvl w:val="0"/>
          <w:numId w:val="1002"/>
        </w:numPr>
        <w:pStyle w:val="Compact"/>
      </w:pPr>
      <w:r>
        <w:t xml:space="preserve">Confidentiality: All proprietary information, design data, and client records accessed during the engagement shall be treated as strictly confidential and shall not be disclosed to third parties without prior written consent.</w:t>
      </w:r>
    </w:p>
    <w:p>
      <w:pPr>
        <w:numPr>
          <w:ilvl w:val="0"/>
          <w:numId w:val="1002"/>
        </w:numPr>
        <w:pStyle w:val="Compact"/>
      </w:pPr>
      <w:r>
        <w:t xml:space="preserve">Governing law: This agreement and any disputes arising therefrom shall be governed by and construed in accordance with the laws of England and Wales. Jurisdiction shall lie with the courts of</w:t>
      </w:r>
      <w:r>
        <w:t xml:space="preserve"> </w:t>
      </w:r>
      <w:r>
        <w:t xml:space="preserve">United Kingdom Manchester</w:t>
      </w:r>
      <w:r>
        <w:t xml:space="preserv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the terms, conditions, scope of work, and pricing set out in this</w:t>
      </w:r>
      <w:r>
        <w:t xml:space="preserve"> </w:t>
      </w:r>
      <w:r>
        <w:t xml:space="preserve">Quotation Estimate</w:t>
      </w:r>
      <w:r>
        <w:t xml:space="preserve"> </w:t>
      </w:r>
      <w:r>
        <w:t xml:space="preserve">for</w:t>
      </w:r>
      <w:r>
        <w:t xml:space="preserve"> </w:t>
      </w:r>
      <w:r>
        <w:t xml:space="preserve">Electronics Engineer</w:t>
      </w:r>
      <w:r>
        <w:t xml:space="preserve"> </w:t>
      </w:r>
      <w:r>
        <w:t xml:space="preserve">services to be delivered in the</w:t>
      </w:r>
      <w:r>
        <w:t xml:space="preserve"> </w:t>
      </w:r>
      <w:r>
        <w:t xml:space="preserve">United Kingdom Manchester</w:t>
      </w:r>
      <w:r>
        <w:t xml:space="preserve"> </w:t>
      </w:r>
      <w:r>
        <w:t xml:space="preserve">area. This acceptance constitutes a binding agreement between both parties.</w:t>
      </w:r>
    </w:p>
    <w:p>
      <w:pPr>
        <w:pStyle w:val="BodyText"/>
      </w:pPr>
      <w:r>
        <w:rPr>
          <w:bCs/>
          <w:b/>
        </w:rPr>
        <w:t xml:space="preserve">For and on behalf of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Northgate Electronics Engineering Ltd.:</w:t>
      </w:r>
      <w:r>
        <w:br/>
      </w:r>
      <w:r>
        <w:br/>
      </w:r>
      <w:r>
        <w:t xml:space="preserve">Name: James R. Whitfield, CEng MIEE</w:t>
      </w:r>
      <w:r>
        <w:br/>
      </w:r>
      <w:r>
        <w:t xml:space="preserve">Title: Lead Electronics Engineer / Director</w:t>
      </w:r>
      <w:r>
        <w:br/>
      </w:r>
      <w:r>
        <w:t xml:space="preserve">Signature: ______________________________</w:t>
      </w:r>
      <w:r>
        <w:br/>
      </w:r>
      <w:r>
        <w:t xml:space="preserve">Date: ______________________________</w:t>
      </w:r>
    </w:p>
    <w:p>
      <w:pPr>
        <w:pStyle w:val="BodyText"/>
      </w:pPr>
      <w:r>
        <w:t xml:space="preserve">This Quotation Estimate (QE-2025-MAN-0472) was prepared by Northgate Electronics Engineering Ltd., a registered company in England and Wales (Reg. No. 08765432).</w:t>
      </w:r>
      <w:r>
        <w:br/>
      </w:r>
      <w:r>
        <w:t xml:space="preserve">All services are delivered by a qualified Electronics Engineer operating within the United Kingdom Manchester region.</w:t>
      </w:r>
      <w:r>
        <w:br/>
      </w:r>
      <w:r>
        <w:t xml:space="preserve">© 2025 Northgate Electronics Engineering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United Kingdom Manchester</dc:title>
  <dc:creator/>
  <dc:language>en</dc:language>
  <cp:keywords/>
  <dcterms:created xsi:type="dcterms:W3CDTF">2026-10-10T01:15:12Z</dcterms:created>
  <dcterms:modified xsi:type="dcterms:W3CDTF">2026-10-10T01:15:12Z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