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Electronics Engineering Services</w:t>
      </w:r>
    </w:p>
    <w:p>
      <w:pPr>
        <w:pStyle w:val="BodyText"/>
      </w:pPr>
      <w:r>
        <w:t xml:space="preserve">United States Los Angeles, California 90001</w:t>
      </w:r>
    </w:p>
    <w:bookmarkEnd w:id="20"/>
    <w:p>
      <w:pPr>
        <w:pStyle w:val="BodyText"/>
      </w:pPr>
      <w:r>
        <w:rPr>
          <w:bCs/>
          <w:b/>
        </w:rPr>
        <w:t xml:space="preserve">Quotation No.:</w:t>
      </w:r>
      <w:r>
        <w:t xml:space="preserve"> </w:t>
      </w:r>
      <w:r>
        <w:t xml:space="preserve">QTE-2025-LA-0487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Pacific Circuit Solutions LLC</w:t>
      </w:r>
      <w:r>
        <w:br/>
      </w:r>
      <w:r>
        <w:rPr>
          <w:bCs/>
          <w:b/>
        </w:rPr>
        <w:t xml:space="preserve">Address:</w:t>
      </w:r>
      <w:r>
        <w:t xml:space="preserve"> </w:t>
      </w:r>
      <w:r>
        <w:t xml:space="preserve">4500 Wilshire Blvd, Suite 320</w:t>
      </w:r>
      <w:r>
        <w:br/>
      </w:r>
      <w:r>
        <w:rPr>
          <w:bCs/>
          <w:b/>
        </w:rPr>
        <w:t xml:space="preserve">United States Los Angeles, CA 90010</w:t>
      </w:r>
      <w:r>
        <w:br/>
      </w:r>
      <w:r>
        <w:rPr>
          <w:bCs/>
          <w:b/>
        </w:rPr>
        <w:t xml:space="preserve">Contact:</w:t>
      </w:r>
      <w:r>
        <w:t xml:space="preserve"> </w:t>
      </w:r>
      <w:r>
        <w:t xml:space="preserve">(213) 555-0192</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Meridian Tech Innovations, Inc.</w:t>
            </w:r>
          </w:p>
        </w:tc>
      </w:tr>
      <w:tr>
        <w:tc>
          <w:tcPr/>
          <w:p>
            <w:pPr>
              <w:pStyle w:val="Compact"/>
              <w:jc w:val="left"/>
            </w:pPr>
            <w:r>
              <w:t xml:space="preserve">Client Address</w:t>
            </w:r>
          </w:p>
        </w:tc>
        <w:tc>
          <w:tcPr/>
          <w:p>
            <w:pPr>
              <w:pStyle w:val="Compact"/>
              <w:jc w:val="left"/>
            </w:pPr>
            <w:r>
              <w:t xml:space="preserve">1200 S. Grand Avenue, Los Angeles, CA 90015, United States</w:t>
            </w:r>
          </w:p>
        </w:tc>
      </w:tr>
      <w:tr>
        <w:tc>
          <w:tcPr/>
          <w:p>
            <w:pPr>
              <w:pStyle w:val="Compact"/>
              <w:jc w:val="left"/>
            </w:pPr>
            <w:r>
              <w:t xml:space="preserve">Project Contact</w:t>
            </w:r>
          </w:p>
        </w:tc>
        <w:tc>
          <w:tcPr/>
          <w:p>
            <w:pPr>
              <w:pStyle w:val="Compact"/>
              <w:jc w:val="left"/>
            </w:pPr>
            <w:r>
              <w:t xml:space="preserve">Dr. Sarah Chen, VP of Engineering</w:t>
            </w:r>
          </w:p>
        </w:tc>
      </w:tr>
      <w:tr>
        <w:tc>
          <w:tcPr/>
          <w:p>
            <w:pPr>
              <w:pStyle w:val="Compact"/>
              <w:jc w:val="left"/>
            </w:pPr>
            <w:r>
              <w:t xml:space="preserve">Project Reference</w:t>
            </w:r>
          </w:p>
        </w:tc>
        <w:tc>
          <w:tcPr/>
          <w:p>
            <w:pPr>
              <w:pStyle w:val="Compact"/>
              <w:jc w:val="left"/>
            </w:pPr>
            <w:r>
              <w:t xml:space="preserve">MTI-2025-REV-003</w:t>
            </w:r>
          </w:p>
        </w:tc>
      </w:tr>
    </w:tbl>
    <w:bookmarkEnd w:id="21"/>
    <w:bookmarkStart w:id="22" w:name="Xac446b4b1b587023dcdc0a21f107eef9e56dcd2"/>
    <w:p>
      <w:pPr>
        <w:pStyle w:val="Heading2"/>
      </w:pPr>
      <w:r>
        <w:t xml:space="preserve">2. Scope of Work – Electronics Engineer Services</w:t>
      </w:r>
    </w:p>
    <w:p>
      <w:pPr>
        <w:pStyle w:val="FirstParagraph"/>
      </w:pPr>
      <w:r>
        <w:t xml:space="preserve">This Quotation Estimate is issued by Pacific Circuit Solutions LLC to provide comprehensive professional services rendered by a certified Electronics Engineer for the design, development, testing, and validation of a multi-channel signal acquisition system. All work will be performed in accordance with the technical specifications outlined in the client's project brief and will be executed within the United States Los Angeles metropolitan area, with primary operations conducted at our facility in the Wilshire district.</w:t>
      </w:r>
    </w:p>
    <w:p>
      <w:pPr>
        <w:pStyle w:val="BodyText"/>
      </w:pPr>
      <w:r>
        <w:t xml:space="preserve">The Electronics Engineer assigned to this engagement will hold a Professional Engineer (PE) license issued by the California Board for Professional Engineers, Land Surveyors, and Geologists, and will possess a minimum of twelve (12) years of experience in analog and digital circuit design, embedded systems, and high-frequency signal processing. The scope of work encompasses the following deliverables:</w:t>
      </w:r>
    </w:p>
    <w:p>
      <w:pPr>
        <w:numPr>
          <w:ilvl w:val="0"/>
          <w:numId w:val="1001"/>
        </w:numPr>
        <w:pStyle w:val="Compact"/>
      </w:pPr>
      <w:r>
        <w:t xml:space="preserve">Complete schematic design and PCB layout for a 16-channel analog-to-digital acquisition board operating at 100 MHz sampling rate.</w:t>
      </w:r>
    </w:p>
    <w:p>
      <w:pPr>
        <w:numPr>
          <w:ilvl w:val="0"/>
          <w:numId w:val="1001"/>
        </w:numPr>
        <w:pStyle w:val="Compact"/>
      </w:pPr>
      <w:r>
        <w:t xml:space="preserve">Selection and integration of mixed-signal components, including ADCs, op-amps, and low-noise amplifiers, sourced from approved United States and international manufacturers.</w:t>
      </w:r>
    </w:p>
    <w:p>
      <w:pPr>
        <w:numPr>
          <w:ilvl w:val="0"/>
          <w:numId w:val="1001"/>
        </w:numPr>
        <w:pStyle w:val="Compact"/>
      </w:pPr>
      <w:r>
        <w:t xml:space="preserve">Development of firmware for the embedded microcontroller unit, including real-time data buffering and UART/SPI communication protocols.</w:t>
      </w:r>
    </w:p>
    <w:p>
      <w:pPr>
        <w:numPr>
          <w:ilvl w:val="0"/>
          <w:numId w:val="1001"/>
        </w:numPr>
        <w:pStyle w:val="Compact"/>
      </w:pPr>
      <w:r>
        <w:t xml:space="preserve">Thermal analysis and power integrity simulation using industry-standard EDA tools.</w:t>
      </w:r>
    </w:p>
    <w:p>
      <w:pPr>
        <w:numPr>
          <w:ilvl w:val="0"/>
          <w:numId w:val="1001"/>
        </w:numPr>
        <w:pStyle w:val="Compact"/>
      </w:pPr>
      <w:r>
        <w:t xml:space="preserve">Prototype fabrication coordination with a local PCB manufacturer in the United States Los Angeles region.</w:t>
      </w:r>
    </w:p>
    <w:p>
      <w:pPr>
        <w:numPr>
          <w:ilvl w:val="0"/>
          <w:numId w:val="1001"/>
        </w:numPr>
        <w:pStyle w:val="Compact"/>
      </w:pPr>
      <w:r>
        <w:t xml:space="preserve">Functional testing, signal integrity verification, and compliance testing per FCC Part 15 regulations.</w:t>
      </w:r>
    </w:p>
    <w:p>
      <w:pPr>
        <w:numPr>
          <w:ilvl w:val="0"/>
          <w:numId w:val="1001"/>
        </w:numPr>
        <w:pStyle w:val="Compact"/>
      </w:pPr>
      <w:r>
        <w:t xml:space="preserve">Preparation of full technical documentation, including design files, test reports, and a user manual.</w:t>
      </w:r>
    </w:p>
    <w:bookmarkEnd w:id="22"/>
    <w:bookmarkStart w:id="23" w:name="quotation-estimate-itemized-costs"/>
    <w:p>
      <w:pPr>
        <w:pStyle w:val="Heading2"/>
      </w:pPr>
      <w:r>
        <w:t xml:space="preserve">3. Quotation Estimate – Itemized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Electronics Engineer – System Architecture &amp; Requirements Analysis</w:t>
            </w:r>
          </w:p>
        </w:tc>
        <w:tc>
          <w:tcPr/>
          <w:p>
            <w:pPr>
              <w:pStyle w:val="Compact"/>
              <w:jc w:val="left"/>
            </w:pPr>
            <w:r>
              <w:t xml:space="preserve">40 hrs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Electronics Engineer – Schematic Design &amp; PCB Layout (4-layer board)</w:t>
            </w:r>
          </w:p>
        </w:tc>
        <w:tc>
          <w:tcPr/>
          <w:p>
            <w:pPr>
              <w:pStyle w:val="Compact"/>
              <w:jc w:val="left"/>
            </w:pPr>
            <w:r>
              <w:t xml:space="preserve">120 hrs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Firmware Development &amp; Embedded Software Integration</w:t>
            </w:r>
          </w:p>
        </w:tc>
        <w:tc>
          <w:tcPr/>
          <w:p>
            <w:pPr>
              <w:pStyle w:val="Compact"/>
              <w:jc w:val="left"/>
            </w:pPr>
            <w:r>
              <w:t xml:space="preserve">80 hrs</w:t>
            </w:r>
          </w:p>
        </w:tc>
        <w:tc>
          <w:tcPr/>
          <w:p>
            <w:pPr>
              <w:pStyle w:val="Compact"/>
              <w:jc w:val="left"/>
            </w:pPr>
            <w:r>
              <w:t xml:space="preserve">$175.00</w:t>
            </w:r>
          </w:p>
        </w:tc>
        <w:tc>
          <w:tcPr/>
          <w:p>
            <w:pPr>
              <w:pStyle w:val="Compact"/>
              <w:jc w:val="left"/>
            </w:pPr>
            <w:r>
              <w:t xml:space="preserve">$14,000.00</w:t>
            </w:r>
          </w:p>
        </w:tc>
      </w:tr>
      <w:tr>
        <w:tc>
          <w:tcPr/>
          <w:p>
            <w:pPr>
              <w:pStyle w:val="Compact"/>
              <w:jc w:val="left"/>
            </w:pPr>
            <w:r>
              <w:t xml:space="preserve">04</w:t>
            </w:r>
          </w:p>
        </w:tc>
        <w:tc>
          <w:tcPr/>
          <w:p>
            <w:pPr>
              <w:pStyle w:val="Compact"/>
              <w:jc w:val="left"/>
            </w:pPr>
            <w:r>
              <w:t xml:space="preserve">Thermal &amp; Power Integrity Simulation</w:t>
            </w:r>
          </w:p>
        </w:tc>
        <w:tc>
          <w:tcPr/>
          <w:p>
            <w:pPr>
              <w:pStyle w:val="Compact"/>
              <w:jc w:val="left"/>
            </w:pPr>
            <w:r>
              <w:t xml:space="preserve">30 hrs</w:t>
            </w:r>
          </w:p>
        </w:tc>
        <w:tc>
          <w:tcPr/>
          <w:p>
            <w:pPr>
              <w:pStyle w:val="Compact"/>
              <w:jc w:val="left"/>
            </w:pPr>
            <w:r>
              <w:t xml:space="preserve">$185.00</w:t>
            </w:r>
          </w:p>
        </w:tc>
        <w:tc>
          <w:tcPr/>
          <w:p>
            <w:pPr>
              <w:pStyle w:val="Compact"/>
              <w:jc w:val="left"/>
            </w:pPr>
            <w:r>
              <w:t xml:space="preserve">$5,550.00</w:t>
            </w:r>
          </w:p>
        </w:tc>
      </w:tr>
      <w:tr>
        <w:tc>
          <w:tcPr/>
          <w:p>
            <w:pPr>
              <w:pStyle w:val="Compact"/>
              <w:jc w:val="left"/>
            </w:pPr>
            <w:r>
              <w:t xml:space="preserve">05</w:t>
            </w:r>
          </w:p>
        </w:tc>
        <w:tc>
          <w:tcPr/>
          <w:p>
            <w:pPr>
              <w:pStyle w:val="Compact"/>
              <w:jc w:val="left"/>
            </w:pPr>
            <w:r>
              <w:t xml:space="preserve">Prototype Fabrication &amp; Assembly (3 units)</w:t>
            </w:r>
          </w:p>
        </w:tc>
        <w:tc>
          <w:tcPr/>
          <w:p>
            <w:pPr>
              <w:pStyle w:val="Compact"/>
              <w:jc w:val="left"/>
            </w:pPr>
            <w:r>
              <w:t xml:space="preserve">3 units</w:t>
            </w:r>
          </w:p>
        </w:tc>
        <w:tc>
          <w:tcPr/>
          <w:p>
            <w:pPr>
              <w:pStyle w:val="Compact"/>
              <w:jc w:val="left"/>
            </w:pPr>
            <w:r>
              <w:t xml:space="preserve">$1,250.00</w:t>
            </w:r>
          </w:p>
        </w:tc>
        <w:tc>
          <w:tcPr/>
          <w:p>
            <w:pPr>
              <w:pStyle w:val="Compact"/>
              <w:jc w:val="left"/>
            </w:pPr>
            <w:r>
              <w:t xml:space="preserve">$3,750.00</w:t>
            </w:r>
          </w:p>
        </w:tc>
      </w:tr>
      <w:tr>
        <w:tc>
          <w:tcPr/>
          <w:p>
            <w:pPr>
              <w:pStyle w:val="Compact"/>
              <w:jc w:val="left"/>
            </w:pPr>
            <w:r>
              <w:t xml:space="preserve">06</w:t>
            </w:r>
          </w:p>
        </w:tc>
        <w:tc>
          <w:tcPr/>
          <w:p>
            <w:pPr>
              <w:pStyle w:val="Compact"/>
              <w:jc w:val="left"/>
            </w:pPr>
            <w:r>
              <w:t xml:space="preserve">Functional Testing, Signal Integrity &amp; FCC Compliance</w:t>
            </w:r>
          </w:p>
        </w:tc>
        <w:tc>
          <w:tcPr/>
          <w:p>
            <w:pPr>
              <w:pStyle w:val="Compact"/>
              <w:jc w:val="left"/>
            </w:pPr>
            <w:r>
              <w:t xml:space="preserve">50 hrs</w:t>
            </w:r>
          </w:p>
        </w:tc>
        <w:tc>
          <w:tcPr/>
          <w:p>
            <w:pPr>
              <w:pStyle w:val="Compact"/>
              <w:jc w:val="left"/>
            </w:pPr>
            <w:r>
              <w:t xml:space="preserve">$195.00</w:t>
            </w:r>
          </w:p>
        </w:tc>
        <w:tc>
          <w:tcPr/>
          <w:p>
            <w:pPr>
              <w:pStyle w:val="Compact"/>
              <w:jc w:val="left"/>
            </w:pPr>
            <w:r>
              <w:t xml:space="preserve">$9,750.00</w:t>
            </w:r>
          </w:p>
        </w:tc>
      </w:tr>
      <w:tr>
        <w:tc>
          <w:tcPr/>
          <w:p>
            <w:pPr>
              <w:pStyle w:val="Compact"/>
              <w:jc w:val="left"/>
            </w:pPr>
            <w:r>
              <w:t xml:space="preserve">07</w:t>
            </w:r>
          </w:p>
        </w:tc>
        <w:tc>
          <w:tcPr/>
          <w:p>
            <w:pPr>
              <w:pStyle w:val="Compact"/>
              <w:jc w:val="left"/>
            </w:pPr>
            <w:r>
              <w:t xml:space="preserve">Technical Documentation &amp; Final Report</w:t>
            </w:r>
          </w:p>
        </w:tc>
        <w:tc>
          <w:tcPr/>
          <w:p>
            <w:pPr>
              <w:pStyle w:val="Compact"/>
              <w:jc w:val="left"/>
            </w:pPr>
            <w:r>
              <w:t xml:space="preserve">25 hrs</w:t>
            </w:r>
          </w:p>
        </w:tc>
        <w:tc>
          <w:tcPr/>
          <w:p>
            <w:pPr>
              <w:pStyle w:val="Compact"/>
              <w:jc w:val="left"/>
            </w:pPr>
            <w:r>
              <w:t xml:space="preserve">$165.00</w:t>
            </w:r>
          </w:p>
        </w:tc>
        <w:tc>
          <w:tcPr/>
          <w:p>
            <w:pPr>
              <w:pStyle w:val="Compact"/>
              <w:jc w:val="left"/>
            </w:pPr>
            <w:r>
              <w:t xml:space="preserve">$4,125.00</w:t>
            </w:r>
          </w:p>
        </w:tc>
      </w:tr>
      <w:tr>
        <w:tc>
          <w:tcPr/>
          <w:p>
            <w:pPr>
              <w:pStyle w:val="Compact"/>
              <w:jc w:val="left"/>
            </w:pPr>
            <w:r>
              <w:t xml:space="preserve">08</w:t>
            </w:r>
          </w:p>
        </w:tc>
        <w:tc>
          <w:tcPr/>
          <w:p>
            <w:pPr>
              <w:pStyle w:val="Compact"/>
              <w:jc w:val="left"/>
            </w:pPr>
            <w:r>
              <w:t xml:space="preserve">Project Management &amp; Client Coordination (United States Los Angeles site visits)</w:t>
            </w:r>
          </w:p>
        </w:tc>
        <w:tc>
          <w:tcPr/>
          <w:p>
            <w:pPr>
              <w:pStyle w:val="Compact"/>
              <w:jc w:val="left"/>
            </w:pPr>
            <w:r>
              <w:t xml:space="preserve">20 hrs</w:t>
            </w:r>
          </w:p>
        </w:tc>
        <w:tc>
          <w:tcPr/>
          <w:p>
            <w:pPr>
              <w:pStyle w:val="Compact"/>
              <w:jc w:val="left"/>
            </w:pPr>
            <w:r>
              <w:t xml:space="preserve">$150.00</w:t>
            </w:r>
          </w:p>
        </w:tc>
        <w:tc>
          <w:tcPr/>
          <w:p>
            <w:pPr>
              <w:pStyle w:val="Compact"/>
              <w:jc w:val="left"/>
            </w:pPr>
            <w:r>
              <w:t xml:space="preserve">$3,000.00</w:t>
            </w:r>
          </w:p>
        </w:tc>
      </w:tr>
      <w:tr>
        <w:tc>
          <w:tcPr>
            <w:gridSpan w:val="4"/>
          </w:tcPr>
          <w:p>
            <w:pPr>
              <w:pStyle w:val="Compact"/>
              <w:jc w:val="right"/>
            </w:pPr>
            <w:r>
              <w:t xml:space="preserve">Subtotal</w:t>
            </w:r>
          </w:p>
        </w:tc>
        <w:tc>
          <w:tcPr/>
          <w:p>
            <w:pPr>
              <w:pStyle w:val="Compact"/>
              <w:jc w:val="left"/>
            </w:pPr>
            <w:r>
              <w:t xml:space="preserve">$70,775.00</w:t>
            </w:r>
          </w:p>
        </w:tc>
      </w:tr>
      <w:tr>
        <w:tc>
          <w:tcPr>
            <w:gridSpan w:val="4"/>
          </w:tcPr>
          <w:p>
            <w:pPr>
              <w:pStyle w:val="Compact"/>
              <w:jc w:val="right"/>
            </w:pPr>
            <w:r>
              <w:t xml:space="preserve">Applicable Sales Tax (9.5% – Los Angeles County)</w:t>
            </w:r>
          </w:p>
        </w:tc>
        <w:tc>
          <w:tcPr/>
          <w:p>
            <w:pPr>
              <w:pStyle w:val="Compact"/>
              <w:jc w:val="left"/>
            </w:pPr>
            <w:r>
              <w:t xml:space="preserve">$6,723.63</w:t>
            </w:r>
          </w:p>
        </w:tc>
      </w:tr>
      <w:tr>
        <w:tc>
          <w:tcPr>
            <w:gridSpan w:val="4"/>
          </w:tcPr>
          <w:p>
            <w:pPr>
              <w:pStyle w:val="Compact"/>
              <w:jc w:val="right"/>
            </w:pPr>
            <w:r>
              <w:rPr>
                <w:bCs/>
                <w:b/>
              </w:rPr>
              <w:t xml:space="preserve">GRAND TOTAL (USD)</w:t>
            </w:r>
          </w:p>
        </w:tc>
        <w:tc>
          <w:tcPr/>
          <w:p>
            <w:pPr>
              <w:pStyle w:val="Compact"/>
              <w:jc w:val="left"/>
            </w:pPr>
            <w:r>
              <w:rPr>
                <w:bCs/>
                <w:b/>
              </w:rPr>
              <w:t xml:space="preserve">$77,498.63</w:t>
            </w:r>
          </w:p>
        </w:tc>
      </w:tr>
    </w:tbl>
    <w:bookmarkEnd w:id="23"/>
    <w:bookmarkStart w:id="24" w:name="payment-terms"/>
    <w:p>
      <w:pPr>
        <w:pStyle w:val="Heading2"/>
      </w:pPr>
      <w:r>
        <w:t xml:space="preserve">4. Payment Terms</w:t>
      </w:r>
    </w:p>
    <w:p>
      <w:pPr>
        <w:pStyle w:val="FirstParagraph"/>
      </w:pPr>
      <w:r>
        <w:t xml:space="preserve">This Quotation Estimate outlines the following payment schedule. All payments are due in United States Dollars (USD) via wire transfer or ACH to the account designated by Pacific Circuit Solutions LLC. A 1.5% monthly late fee will apply to any overdue balance.</w:t>
      </w:r>
    </w:p>
    <w:p>
      <w:pPr>
        <w:numPr>
          <w:ilvl w:val="0"/>
          <w:numId w:val="1002"/>
        </w:numPr>
        <w:pStyle w:val="Compact"/>
      </w:pPr>
      <w:r>
        <w:rPr>
          <w:bCs/>
          <w:b/>
        </w:rPr>
        <w:t xml:space="preserve">30% Deposit:</w:t>
      </w:r>
      <w:r>
        <w:t xml:space="preserve"> </w:t>
      </w:r>
      <w:r>
        <w:t xml:space="preserve">Due upon acceptance of this Quotation Estimate ($23,249.59).</w:t>
      </w:r>
    </w:p>
    <w:p>
      <w:pPr>
        <w:numPr>
          <w:ilvl w:val="0"/>
          <w:numId w:val="1002"/>
        </w:numPr>
        <w:pStyle w:val="Compact"/>
      </w:pPr>
      <w:r>
        <w:rPr>
          <w:bCs/>
          <w:b/>
        </w:rPr>
        <w:t xml:space="preserve">40% Milestone Payment:</w:t>
      </w:r>
      <w:r>
        <w:t xml:space="preserve"> </w:t>
      </w:r>
      <w:r>
        <w:t xml:space="preserve">Due upon completion of PCB layout and prototype fabrication ($30,999.45).</w:t>
      </w:r>
    </w:p>
    <w:p>
      <w:pPr>
        <w:numPr>
          <w:ilvl w:val="0"/>
          <w:numId w:val="1002"/>
        </w:numPr>
        <w:pStyle w:val="Compact"/>
      </w:pPr>
      <w:r>
        <w:rPr>
          <w:bCs/>
          <w:b/>
        </w:rPr>
        <w:t xml:space="preserve">30% Final Payment:</w:t>
      </w:r>
      <w:r>
        <w:t xml:space="preserve"> </w:t>
      </w:r>
      <w:r>
        <w:t xml:space="preserve">Due upon delivery of final documentation and acceptance sign-off ($23,249.59).</w:t>
      </w:r>
    </w:p>
    <w:bookmarkEnd w:id="24"/>
    <w:bookmarkStart w:id="25" w:name="project-timeline"/>
    <w:p>
      <w:pPr>
        <w:pStyle w:val="Heading2"/>
      </w:pPr>
      <w:r>
        <w:t xml:space="preserve">5. Project Timeline</w:t>
      </w:r>
    </w:p>
    <w:p>
      <w:pPr>
        <w:pStyle w:val="FirstParagraph"/>
      </w:pPr>
      <w:r>
        <w:t xml:space="preserve">The Electronics Engineer will commence work within five (5) business days of receiving the signed acceptance of this Quotation Estimate. The estimated total project duration is fourteen (14) weeks from the start date, with weekly progress reports submitted to the client. All on-site inspections and client meetings will be conducted in the United States Los Angeles area at mutually agreed-upon locations.</w:t>
      </w:r>
    </w:p>
    <w:bookmarkEnd w:id="25"/>
    <w:bookmarkStart w:id="26" w:name="terms-and-conditions"/>
    <w:p>
      <w:pPr>
        <w:pStyle w:val="Heading2"/>
      </w:pPr>
      <w:r>
        <w:t xml:space="preserve">6. Terms and Conditions</w:t>
      </w:r>
    </w:p>
    <w:p>
      <w:pPr>
        <w:numPr>
          <w:ilvl w:val="0"/>
          <w:numId w:val="1003"/>
        </w:numPr>
        <w:pStyle w:val="Compact"/>
      </w:pPr>
      <w:r>
        <w:t xml:space="preserve">This Quotation Estimate is valid for thirty (30) days from the date of issue. After this period, pricing may be subject to revision based on component availability and labor market conditions in the United States Los Angeles region.</w:t>
      </w:r>
    </w:p>
    <w:p>
      <w:pPr>
        <w:numPr>
          <w:ilvl w:val="0"/>
          <w:numId w:val="1003"/>
        </w:numPr>
        <w:pStyle w:val="Compact"/>
      </w:pPr>
      <w:r>
        <w:t xml:space="preserve">All intellectual property developed under this engagement shall be transferred to the client upon full payment, as stipulated in the separate Master Services Agreement.</w:t>
      </w:r>
    </w:p>
    <w:p>
      <w:pPr>
        <w:numPr>
          <w:ilvl w:val="0"/>
          <w:numId w:val="1003"/>
        </w:numPr>
        <w:pStyle w:val="Compact"/>
      </w:pPr>
      <w:r>
        <w:t xml:space="preserve">The Electronics Engineer and Pacific Circuit Solutions LLC shall maintain professional liability insurance with a minimum coverage of $2,000,000 per occurrence, compliant with California state regulations.</w:t>
      </w:r>
    </w:p>
    <w:p>
      <w:pPr>
        <w:numPr>
          <w:ilvl w:val="0"/>
          <w:numId w:val="1003"/>
        </w:numPr>
        <w:pStyle w:val="Compact"/>
      </w:pPr>
      <w:r>
        <w:t xml:space="preserve">Any changes to the scope of work must be submitted in writing and approved by both parties before additional work commences. Revised costs will be documented in a supplementary Quotation Estimate addendum.</w:t>
      </w:r>
    </w:p>
    <w:p>
      <w:pPr>
        <w:numPr>
          <w:ilvl w:val="0"/>
          <w:numId w:val="1003"/>
        </w:numPr>
        <w:pStyle w:val="Compact"/>
      </w:pPr>
      <w:r>
        <w:t xml:space="preserve">This agreement is governed by the laws of the State of California, United States. Any disputes shall be resolved through binding arbitration in Los Angeles County.</w:t>
      </w:r>
    </w:p>
    <w:bookmarkEnd w:id="26"/>
    <w:p>
      <w:pPr>
        <w:pStyle w:val="FirstParagraph"/>
      </w:pPr>
      <w:r>
        <w:rPr>
          <w:bCs/>
          <w:b/>
        </w:rPr>
        <w:t xml:space="preserve">Note:</w:t>
      </w:r>
      <w:r>
        <w:t xml:space="preserve"> </w:t>
      </w:r>
      <w:r>
        <w:t xml:space="preserve">This Quotation Estimate does not include costs for third-party certification bodies (e.g., UL, CE) or expedited shipping of prototype units. If the client requires the Electronics Engineer to travel to client facilities outside the immediate United States Los Angeles metropolitan area, additional travel and per-diem expenses will be billed at cost with a 10% administrative surcharge.</w:t>
      </w:r>
    </w:p>
    <w:bookmarkStart w:id="27" w:name="acceptance"/>
    <w:p>
      <w:pPr>
        <w:pStyle w:val="Heading2"/>
      </w:pPr>
      <w:r>
        <w:t xml:space="preserve">7. Acceptance</w:t>
      </w:r>
    </w:p>
    <w:p>
      <w:pPr>
        <w:pStyle w:val="FirstParagraph"/>
      </w:pPr>
      <w:r>
        <w:t xml:space="preserve">By signing below, the client acknowledges and accepts the terms, scope, and pricing outlined in this Quotation Estimate for the Electronics Engineer services to be performed in the United States Los Angeles area.</w:t>
      </w:r>
    </w:p>
    <w:bookmarkEnd w:id="27"/>
    <w:p>
      <w:pPr>
        <w:pStyle w:val="BodyText"/>
      </w:pPr>
      <w:r>
        <w:rPr>
          <w:bCs/>
          <w:b/>
        </w:rPr>
        <w:t xml:space="preserve">For Pacific Circuit Solutions LLC</w:t>
      </w:r>
      <w:r>
        <w:br/>
      </w:r>
      <w:r>
        <w:t xml:space="preserve">Name: Michael Torres, P.E.</w:t>
      </w:r>
      <w:r>
        <w:br/>
      </w:r>
      <w:r>
        <w:t xml:space="preserve">Title: Lead Electronics Engineer &amp; Principal</w:t>
      </w:r>
      <w:r>
        <w:br/>
      </w:r>
      <w:r>
        <w:t xml:space="preserve">Date: ______________________</w:t>
      </w:r>
    </w:p>
    <w:p>
      <w:pPr>
        <w:pStyle w:val="BodyText"/>
      </w:pPr>
      <w:r>
        <w:rPr>
          <w:bCs/>
          <w:b/>
        </w:rPr>
        <w:t xml:space="preserve">For Meridian Tech Innovations, Inc.</w:t>
      </w:r>
      <w:r>
        <w:br/>
      </w:r>
      <w:r>
        <w:t xml:space="preserve">Name: ______________________</w:t>
      </w:r>
      <w:r>
        <w:br/>
      </w:r>
      <w:r>
        <w:t xml:space="preserve">Title: ______________________</w:t>
      </w:r>
      <w:r>
        <w:br/>
      </w:r>
      <w:r>
        <w:t xml:space="preserve">Date: ______________________</w:t>
      </w:r>
    </w:p>
    <w:p>
      <w:pPr>
        <w:pStyle w:val="BodyText"/>
      </w:pPr>
      <w:r>
        <w:rPr>
          <w:bCs/>
          <w:b/>
        </w:rPr>
        <w:t xml:space="preserve">Pacific Circuit Solutions LLC</w:t>
      </w:r>
      <w:r>
        <w:t xml:space="preserve"> </w:t>
      </w:r>
      <w:r>
        <w:t xml:space="preserve">| 4500 Wilshire Blvd, Suite 320, United States Los Angeles, CA 90010 | (213) 555-0192 | info@pacificcircuitsolutions.com</w:t>
      </w:r>
    </w:p>
    <w:p>
      <w:pPr>
        <w:pStyle w:val="BodyText"/>
      </w:pPr>
      <w:r>
        <w:t xml:space="preserve">California Business License No. 1234567-01 | FEIN: 84-XXXXXXX | This Quotation Estimate is the property of Pacific Circuit Solutions LLC and is intended solely for the named client.</w:t>
      </w:r>
    </w:p>
    <w:p>
      <w:pPr>
        <w:pStyle w:val="BodyText"/>
      </w:pPr>
      <w:r>
        <w:t xml:space="preserve">Document ID: QTE-2025-LA-0487 | Version 1.0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United States Los Angeles</dc:title>
  <dc:creator/>
  <dc:language>en</dc:language>
  <cp:keywords/>
  <dcterms:created xsi:type="dcterms:W3CDTF">2026-10-10T02:47:25Z</dcterms:created>
  <dcterms:modified xsi:type="dcterms:W3CDTF">2026-10-10T02:47:25Z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