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quotation-estimate"/>
    <w:p>
      <w:pPr>
        <w:pStyle w:val="Heading1"/>
      </w:pPr>
      <w:r>
        <w:t xml:space="preserve">Quotation Estimate</w:t>
      </w:r>
    </w:p>
    <w:p>
      <w:pPr>
        <w:pStyle w:val="FirstParagraph"/>
      </w:pPr>
      <w:r>
        <w:rPr>
          <w:bCs/>
          <w:b/>
        </w:rPr>
        <w:t xml:space="preserve">Meridian Electronics Engineering Solutions, LLC</w:t>
      </w:r>
    </w:p>
    <w:p>
      <w:pPr>
        <w:pStyle w:val="BodyText"/>
      </w:pPr>
      <w:r>
        <w:t xml:space="preserve">245 Park Avenue, Suite 1800, United States New York City, NY 10167</w:t>
      </w:r>
    </w:p>
    <w:p>
      <w:pPr>
        <w:pStyle w:val="BodyText"/>
      </w:pPr>
      <w:r>
        <w:t xml:space="preserve">Phone: (212) 555-0147 | Email: quotes@meridianelectronics.com</w:t>
      </w:r>
    </w:p>
    <w:p>
      <w:pPr>
        <w:pStyle w:val="BodyText"/>
      </w:pPr>
      <w:r>
        <w:t xml:space="preserve">NYC Business License No. 44-2019-8837 | FEIN: 84-2210937</w:t>
      </w:r>
    </w:p>
    <w:bookmarkEnd w:id="20"/>
    <w:p>
      <w:pPr>
        <w:pStyle w:val="BodyText"/>
      </w:pPr>
      <w:r>
        <w:rPr>
          <w:bCs/>
          <w:b/>
        </w:rPr>
        <w:t xml:space="preserve">Quotation Estimate No.:</w:t>
      </w:r>
      <w:r>
        <w:t xml:space="preserve"> </w:t>
      </w:r>
      <w:r>
        <w:t xml:space="preserve">QTE-2025-04871</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Prepared For:</w:t>
      </w:r>
    </w:p>
    <w:p>
      <w:pPr>
        <w:pStyle w:val="BodyText"/>
      </w:pPr>
      <w:r>
        <w:t xml:space="preserve">Harborview Industrial Systems, Inc.</w:t>
      </w:r>
    </w:p>
    <w:p>
      <w:pPr>
        <w:pStyle w:val="BodyText"/>
      </w:pPr>
      <w:r>
        <w:t xml:space="preserve">1120 Avenue of the Americas</w:t>
      </w:r>
    </w:p>
    <w:p>
      <w:pPr>
        <w:pStyle w:val="BodyText"/>
      </w:pPr>
      <w:r>
        <w:t xml:space="preserve">United States New York City, NY 10036</w:t>
      </w:r>
    </w:p>
    <w:p>
      <w:pPr>
        <w:pStyle w:val="BodyText"/>
      </w:pPr>
      <w:r>
        <w:t xml:space="preserve">Attn: Mr. David Chen, VP of Operations</w:t>
      </w:r>
    </w:p>
    <w:p>
      <w:pPr>
        <w:pStyle w:val="BodyText"/>
      </w:pPr>
      <w:r>
        <w:t xml:space="preserve">Dear Mr. Chen,</w:t>
      </w:r>
    </w:p>
    <w:p>
      <w:pPr>
        <w:pStyle w:val="BodyText"/>
      </w:pPr>
      <w:r>
        <w:t xml:space="preserve">Thank you for the opportunity to submit this</w:t>
      </w:r>
      <w:r>
        <w:t xml:space="preserve"> </w:t>
      </w:r>
      <w:r>
        <w:t xml:space="preserve">Quotation Estimate</w:t>
      </w:r>
      <w:r>
        <w:t xml:space="preserve"> </w:t>
      </w:r>
      <w:r>
        <w:t xml:space="preserve">for professional</w:t>
      </w:r>
      <w:r>
        <w:t xml:space="preserve"> </w:t>
      </w:r>
      <w:r>
        <w:t xml:space="preserve">Electronics Engineer</w:t>
      </w:r>
      <w:r>
        <w:t xml:space="preserve"> </w:t>
      </w:r>
      <w:r>
        <w:t xml:space="preserve">consulting and design services to be performed in the</w:t>
      </w:r>
      <w:r>
        <w:t xml:space="preserve"> </w:t>
      </w:r>
      <w:r>
        <w:t xml:space="preserve">United States New York City</w:t>
      </w:r>
      <w:r>
        <w:t xml:space="preserve"> </w:t>
      </w:r>
      <w:r>
        <w:t xml:space="preserve">metropolitan area. This document outlines the full scope of work, associated costs, timelines, and terms governing the engagement. All pricing reflects current market rates for qualified</w:t>
      </w:r>
      <w:r>
        <w:t xml:space="preserve"> </w:t>
      </w:r>
      <w:r>
        <w:t xml:space="preserve">Electronics Engineer</w:t>
      </w:r>
      <w:r>
        <w:t xml:space="preserve"> </w:t>
      </w:r>
      <w:r>
        <w:t xml:space="preserve">professionals operating within the</w:t>
      </w:r>
      <w:r>
        <w:t xml:space="preserve"> </w:t>
      </w:r>
      <w:r>
        <w:t xml:space="preserve">United States New York City</w:t>
      </w:r>
      <w:r>
        <w:t xml:space="preserve"> </w:t>
      </w:r>
      <w:r>
        <w:t xml:space="preserve">jurisdiction, inclusive of applicable New York State and New York City taxes and regulatory fees.</w:t>
      </w:r>
    </w:p>
    <w:p>
      <w:pPr>
        <w:pStyle w:val="BodyText"/>
      </w:pPr>
      <w:r>
        <w:t xml:space="preserve">1. Scope of Work – Electronics Engineer Services</w:t>
      </w:r>
    </w:p>
    <w:p>
      <w:pPr>
        <w:pStyle w:val="BodyText"/>
      </w:pPr>
      <w:r>
        <w:t xml:space="preserve">The following services will be delivered by a senior</w:t>
      </w:r>
      <w:r>
        <w:t xml:space="preserve"> </w:t>
      </w:r>
      <w:r>
        <w:t xml:space="preserve">Electronics Engineer</w:t>
      </w:r>
      <w:r>
        <w:t xml:space="preserve"> </w:t>
      </w:r>
      <w:r>
        <w:t xml:space="preserve">(PE-licensed, NY State) and a supporting team of mid-level engineers. All work will be conducted at the client's facility in Manhattan, United States New York City, or at our engineering laboratory in Midtown, as specified per task.</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 Unit</w:t>
            </w:r>
          </w:p>
        </w:tc>
        <w:tc>
          <w:tcPr/>
          <w:p>
            <w:pPr>
              <w:pStyle w:val="Compact"/>
              <w:jc w:val="left"/>
            </w:pPr>
            <w:r>
              <w:t xml:space="preserve">Estimated Cost (USD)</w:t>
            </w:r>
          </w:p>
        </w:tc>
      </w:tr>
      <w:tr>
        <w:tc>
          <w:tcPr/>
          <w:p>
            <w:pPr>
              <w:pStyle w:val="Compact"/>
              <w:jc w:val="left"/>
            </w:pPr>
            <w:r>
              <w:t xml:space="preserve">1</w:t>
            </w:r>
          </w:p>
        </w:tc>
        <w:tc>
          <w:tcPr/>
          <w:p>
            <w:pPr>
              <w:pStyle w:val="Compact"/>
              <w:jc w:val="left"/>
            </w:pPr>
            <w:r>
              <w:t xml:space="preserve">Initial site assessment and electronic systems audit at client's United States New York City facility. Includes PCB inspection, signal integrity testing, and thermal analysis of existing hardware.</w:t>
            </w:r>
          </w:p>
        </w:tc>
        <w:tc>
          <w:tcPr/>
          <w:p>
            <w:pPr>
              <w:pStyle w:val="Compact"/>
              <w:jc w:val="left"/>
            </w:pPr>
            <w:r>
              <w:t xml:space="preserve">3 business days</w:t>
            </w:r>
          </w:p>
        </w:tc>
        <w:tc>
          <w:tcPr/>
          <w:p>
            <w:pPr>
              <w:pStyle w:val="Compact"/>
              <w:jc w:val="left"/>
            </w:pPr>
            <w:r>
              <w:t xml:space="preserve">$285/hr × 24 hrs</w:t>
            </w:r>
          </w:p>
        </w:tc>
        <w:tc>
          <w:tcPr/>
          <w:p>
            <w:pPr>
              <w:pStyle w:val="Compact"/>
              <w:jc w:val="left"/>
            </w:pPr>
            <w:r>
              <w:t xml:space="preserve">$6,840.00</w:t>
            </w:r>
          </w:p>
        </w:tc>
      </w:tr>
      <w:tr>
        <w:tc>
          <w:tcPr/>
          <w:p>
            <w:pPr>
              <w:pStyle w:val="Compact"/>
              <w:jc w:val="left"/>
            </w:pPr>
            <w:r>
              <w:t xml:space="preserve">2</w:t>
            </w:r>
          </w:p>
        </w:tc>
        <w:tc>
          <w:tcPr/>
          <w:p>
            <w:pPr>
              <w:pStyle w:val="Compact"/>
              <w:jc w:val="left"/>
            </w:pPr>
            <w:r>
              <w:t xml:space="preserve">Design and development of a custom mixed-signal control board (analog + digital) for industrial automation. Includes schematic capture, layout, and three design review cycles.</w:t>
            </w:r>
          </w:p>
        </w:tc>
        <w:tc>
          <w:tcPr/>
          <w:p>
            <w:pPr>
              <w:pStyle w:val="Compact"/>
              <w:jc w:val="left"/>
            </w:pPr>
            <w:r>
              <w:t xml:space="preserve">6 weeks</w:t>
            </w:r>
          </w:p>
        </w:tc>
        <w:tc>
          <w:tcPr/>
          <w:p>
            <w:pPr>
              <w:pStyle w:val="Compact"/>
              <w:jc w:val="left"/>
            </w:pPr>
            <w:r>
              <w:t xml:space="preserve">Fixed fee</w:t>
            </w:r>
          </w:p>
        </w:tc>
        <w:tc>
          <w:tcPr/>
          <w:p>
            <w:pPr>
              <w:pStyle w:val="Compact"/>
              <w:jc w:val="left"/>
            </w:pPr>
            <w:r>
              <w:t xml:space="preserve">$42,500.00</w:t>
            </w:r>
          </w:p>
        </w:tc>
      </w:tr>
      <w:tr>
        <w:tc>
          <w:tcPr/>
          <w:p>
            <w:pPr>
              <w:pStyle w:val="Compact"/>
              <w:jc w:val="left"/>
            </w:pPr>
            <w:r>
              <w:t xml:space="preserve">3</w:t>
            </w:r>
          </w:p>
        </w:tc>
        <w:tc>
          <w:tcPr/>
          <w:p>
            <w:pPr>
              <w:pStyle w:val="Compact"/>
              <w:jc w:val="left"/>
            </w:pPr>
            <w:r>
              <w:t xml:space="preserve">EMC/EMI compliance testing and remediation per FCC Part 15 and UL 61010 standards. Testing to be performed at our accredited lab in Queens, United States New York City.</w:t>
            </w:r>
          </w:p>
        </w:tc>
        <w:tc>
          <w:tcPr/>
          <w:p>
            <w:pPr>
              <w:pStyle w:val="Compact"/>
              <w:jc w:val="left"/>
            </w:pPr>
            <w:r>
              <w:t xml:space="preserve">2 weeks</w:t>
            </w:r>
          </w:p>
        </w:tc>
        <w:tc>
          <w:tcPr/>
          <w:p>
            <w:pPr>
              <w:pStyle w:val="Compact"/>
              <w:jc w:val="left"/>
            </w:pPr>
            <w:r>
              <w:t xml:space="preserve">$1,200/test cycle × 4</w:t>
            </w:r>
          </w:p>
        </w:tc>
        <w:tc>
          <w:tcPr/>
          <w:p>
            <w:pPr>
              <w:pStyle w:val="Compact"/>
              <w:jc w:val="left"/>
            </w:pPr>
            <w:r>
              <w:t xml:space="preserve">$4,800.00</w:t>
            </w:r>
          </w:p>
        </w:tc>
      </w:tr>
      <w:tr>
        <w:tc>
          <w:tcPr/>
          <w:p>
            <w:pPr>
              <w:pStyle w:val="Compact"/>
              <w:jc w:val="left"/>
            </w:pPr>
            <w:r>
              <w:t xml:space="preserve">4</w:t>
            </w:r>
          </w:p>
        </w:tc>
        <w:tc>
          <w:tcPr/>
          <w:p>
            <w:pPr>
              <w:pStyle w:val="Compact"/>
              <w:jc w:val="left"/>
            </w:pPr>
            <w:r>
              <w:t xml:space="preserve">Firmware development and integration for the new control board (C/C++, RTOS). Includes unit testing, integration testing, and documentation.</w:t>
            </w:r>
          </w:p>
        </w:tc>
        <w:tc>
          <w:tcPr/>
          <w:p>
            <w:pPr>
              <w:pStyle w:val="Compact"/>
              <w:jc w:val="left"/>
            </w:pPr>
            <w:r>
              <w:t xml:space="preserve">5 weeks</w:t>
            </w:r>
          </w:p>
        </w:tc>
        <w:tc>
          <w:tcPr/>
          <w:p>
            <w:pPr>
              <w:pStyle w:val="Compact"/>
              <w:jc w:val="left"/>
            </w:pPr>
            <w:r>
              <w:t xml:space="preserve">$265/hr × 160 hrs</w:t>
            </w:r>
          </w:p>
        </w:tc>
        <w:tc>
          <w:tcPr/>
          <w:p>
            <w:pPr>
              <w:pStyle w:val="Compact"/>
              <w:jc w:val="left"/>
            </w:pPr>
            <w:r>
              <w:t xml:space="preserve">$42,400.00</w:t>
            </w:r>
          </w:p>
        </w:tc>
      </w:tr>
      <w:tr>
        <w:tc>
          <w:tcPr/>
          <w:p>
            <w:pPr>
              <w:pStyle w:val="Compact"/>
              <w:jc w:val="left"/>
            </w:pPr>
            <w:r>
              <w:t xml:space="preserve">5</w:t>
            </w:r>
          </w:p>
        </w:tc>
        <w:tc>
          <w:tcPr/>
          <w:p>
            <w:pPr>
              <w:pStyle w:val="Compact"/>
              <w:jc w:val="left"/>
            </w:pPr>
            <w:r>
              <w:t xml:space="preserve">Prototype fabrication (5 units), assembly, and bench-level functional verification. Sourcing of components from approved vendors within the United States New York City supply chain.</w:t>
            </w:r>
          </w:p>
        </w:tc>
        <w:tc>
          <w:tcPr/>
          <w:p>
            <w:pPr>
              <w:pStyle w:val="Compact"/>
              <w:jc w:val="left"/>
            </w:pPr>
            <w:r>
              <w:t xml:space="preserve">3 weeks</w:t>
            </w:r>
          </w:p>
        </w:tc>
        <w:tc>
          <w:tcPr/>
          <w:p>
            <w:pPr>
              <w:pStyle w:val="Compact"/>
              <w:jc w:val="left"/>
            </w:pPr>
            <w:r>
              <w:t xml:space="preserve">Fixed fee</w:t>
            </w:r>
          </w:p>
        </w:tc>
        <w:tc>
          <w:tcPr/>
          <w:p>
            <w:pPr>
              <w:pStyle w:val="Compact"/>
              <w:jc w:val="left"/>
            </w:pPr>
            <w:r>
              <w:t xml:space="preserve">$18,750.00</w:t>
            </w:r>
          </w:p>
        </w:tc>
      </w:tr>
      <w:tr>
        <w:tc>
          <w:tcPr/>
          <w:p>
            <w:pPr>
              <w:pStyle w:val="Compact"/>
              <w:jc w:val="left"/>
            </w:pPr>
            <w:r>
              <w:t xml:space="preserve">6</w:t>
            </w:r>
          </w:p>
        </w:tc>
        <w:tc>
          <w:tcPr/>
          <w:p>
            <w:pPr>
              <w:pStyle w:val="Compact"/>
              <w:jc w:val="left"/>
            </w:pPr>
            <w:r>
              <w:t xml:space="preserve">Technical documentation package: design files, BOM, assembly drawings, test procedures, and user maintenance manual. Delivered in PDF and native CAD formats.</w:t>
            </w:r>
          </w:p>
        </w:tc>
        <w:tc>
          <w:tcPr/>
          <w:p>
            <w:pPr>
              <w:pStyle w:val="Compact"/>
              <w:jc w:val="left"/>
            </w:pPr>
            <w:r>
              <w:t xml:space="preserve">1 week</w:t>
            </w:r>
          </w:p>
        </w:tc>
        <w:tc>
          <w:tcPr/>
          <w:p>
            <w:pPr>
              <w:pStyle w:val="Compact"/>
              <w:jc w:val="left"/>
            </w:pPr>
            <w:r>
              <w:t xml:space="preserve">Fixed fee</w:t>
            </w:r>
          </w:p>
        </w:tc>
        <w:tc>
          <w:tcPr/>
          <w:p>
            <w:pPr>
              <w:pStyle w:val="Compact"/>
              <w:jc w:val="left"/>
            </w:pPr>
            <w:r>
              <w:t xml:space="preserve">$5,200.00</w:t>
            </w:r>
          </w:p>
        </w:tc>
      </w:tr>
      <w:tr>
        <w:tc>
          <w:tcPr/>
          <w:p>
            <w:pPr>
              <w:pStyle w:val="Compact"/>
              <w:jc w:val="left"/>
            </w:pPr>
            <w:r>
              <w:t xml:space="preserve">7</w:t>
            </w:r>
          </w:p>
        </w:tc>
        <w:tc>
          <w:tcPr/>
          <w:p>
            <w:pPr>
              <w:pStyle w:val="Compact"/>
              <w:jc w:val="left"/>
            </w:pPr>
            <w:r>
              <w:t xml:space="preserve">Ongoing technical support and warranty period (90 days post-delivery). Includes remote troubleshooting, one on-site visit in United States New York City, and minor design revisions.</w:t>
            </w:r>
          </w:p>
        </w:tc>
        <w:tc>
          <w:tcPr/>
          <w:p>
            <w:pPr>
              <w:pStyle w:val="Compact"/>
              <w:jc w:val="left"/>
            </w:pPr>
            <w:r>
              <w:t xml:space="preserve">90 days</w:t>
            </w:r>
          </w:p>
        </w:tc>
        <w:tc>
          <w:tcPr/>
          <w:p>
            <w:pPr>
              <w:pStyle w:val="Compact"/>
              <w:jc w:val="left"/>
            </w:pPr>
            <w:r>
              <w:t xml:space="preserve">Fixed fee</w:t>
            </w:r>
          </w:p>
        </w:tc>
        <w:tc>
          <w:tcPr/>
          <w:p>
            <w:pPr>
              <w:pStyle w:val="Compact"/>
              <w:jc w:val="left"/>
            </w:pPr>
            <w:r>
              <w:t xml:space="preserve">$7,500.00</w:t>
            </w:r>
          </w:p>
        </w:tc>
      </w:tr>
    </w:tbl>
    <w:p>
      <w:pPr>
        <w:pStyle w:val="BodyText"/>
      </w:pPr>
      <w:r>
        <w:t xml:space="preserve">2. Cost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 Professional Electronics Engineer Services</w:t>
            </w:r>
          </w:p>
        </w:tc>
        <w:tc>
          <w:tcPr/>
          <w:p>
            <w:pPr>
              <w:pStyle w:val="Compact"/>
              <w:jc w:val="right"/>
            </w:pPr>
            <w:r>
              <w:t xml:space="preserve">$127,990.00</w:t>
            </w:r>
          </w:p>
        </w:tc>
      </w:tr>
      <w:tr>
        <w:tc>
          <w:tcPr/>
          <w:p>
            <w:pPr>
              <w:pStyle w:val="Compact"/>
              <w:jc w:val="left"/>
            </w:pPr>
            <w:r>
              <w:t xml:space="preserve">Applicable New York State Sales Tax (8.875%)</w:t>
            </w:r>
          </w:p>
        </w:tc>
        <w:tc>
          <w:tcPr/>
          <w:p>
            <w:pPr>
              <w:pStyle w:val="Compact"/>
              <w:jc w:val="right"/>
            </w:pPr>
            <w:r>
              <w:t xml:space="preserve">$11,359.13</w:t>
            </w:r>
          </w:p>
        </w:tc>
      </w:tr>
      <w:tr>
        <w:tc>
          <w:tcPr/>
          <w:p>
            <w:pPr>
              <w:pStyle w:val="Compact"/>
              <w:jc w:val="left"/>
            </w:pPr>
            <w:r>
              <w:t xml:space="preserve">New York City Municipal Tax (3.0%)</w:t>
            </w:r>
          </w:p>
        </w:tc>
        <w:tc>
          <w:tcPr/>
          <w:p>
            <w:pPr>
              <w:pStyle w:val="Compact"/>
              <w:jc w:val="right"/>
            </w:pPr>
            <w:r>
              <w:t xml:space="preserve">$3,839.70</w:t>
            </w:r>
          </w:p>
        </w:tc>
      </w:tr>
      <w:tr>
        <w:tc>
          <w:tcPr/>
          <w:p>
            <w:pPr>
              <w:pStyle w:val="Compact"/>
              <w:jc w:val="left"/>
            </w:pPr>
            <w:r>
              <w:rPr>
                <w:bCs/>
                <w:b/>
              </w:rPr>
              <w:t xml:space="preserve">Total Quotation Estimate Amount</w:t>
            </w:r>
          </w:p>
        </w:tc>
        <w:tc>
          <w:tcPr/>
          <w:p>
            <w:pPr>
              <w:pStyle w:val="Compact"/>
              <w:jc w:val="right"/>
            </w:pPr>
            <w:r>
              <w:rPr>
                <w:bCs/>
                <w:b/>
              </w:rPr>
              <w:t xml:space="preserve">$143,188.83</w:t>
            </w:r>
          </w:p>
        </w:tc>
      </w:tr>
    </w:tbl>
    <w:p>
      <w:pPr>
        <w:pStyle w:val="BodyText"/>
      </w:pPr>
      <w:r>
        <w:t xml:space="preserve">3.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(USD)</w:t>
            </w:r>
          </w:p>
        </w:tc>
        <w:tc>
          <w:tcPr/>
          <w:p>
            <w:pPr>
              <w:pStyle w:val="Compact"/>
              <w:jc w:val="left"/>
            </w:pPr>
            <w:r>
              <w:t xml:space="preserve">Due Date</w:t>
            </w:r>
          </w:p>
        </w:tc>
      </w:tr>
      <w:tr>
        <w:tc>
          <w:tcPr/>
          <w:p>
            <w:pPr>
              <w:pStyle w:val="Compact"/>
              <w:jc w:val="left"/>
            </w:pPr>
            <w:r>
              <w:t xml:space="preserve">Contract execution and project kickoff</w:t>
            </w:r>
          </w:p>
        </w:tc>
        <w:tc>
          <w:tcPr/>
          <w:p>
            <w:pPr>
              <w:pStyle w:val="Compact"/>
              <w:jc w:val="left"/>
            </w:pPr>
            <w:r>
              <w:t xml:space="preserve">25%</w:t>
            </w:r>
          </w:p>
        </w:tc>
        <w:tc>
          <w:tcPr/>
          <w:p>
            <w:pPr>
              <w:pStyle w:val="Compact"/>
              <w:jc w:val="left"/>
            </w:pPr>
            <w:r>
              <w:t xml:space="preserve">$35,797.21</w:t>
            </w:r>
          </w:p>
        </w:tc>
        <w:tc>
          <w:tcPr/>
          <w:p>
            <w:pPr>
              <w:pStyle w:val="Compact"/>
              <w:jc w:val="left"/>
            </w:pPr>
            <w:r>
              <w:t xml:space="preserve">Upon signing</w:t>
            </w:r>
          </w:p>
        </w:tc>
      </w:tr>
      <w:tr>
        <w:tc>
          <w:tcPr/>
          <w:p>
            <w:pPr>
              <w:pStyle w:val="Compact"/>
              <w:jc w:val="left"/>
            </w:pPr>
            <w:r>
              <w:t xml:space="preserve">Completion of design and schematic approval</w:t>
            </w:r>
          </w:p>
        </w:tc>
        <w:tc>
          <w:tcPr/>
          <w:p>
            <w:pPr>
              <w:pStyle w:val="Compact"/>
              <w:jc w:val="left"/>
            </w:pPr>
            <w:r>
              <w:t xml:space="preserve">30%</w:t>
            </w:r>
          </w:p>
        </w:tc>
        <w:tc>
          <w:tcPr/>
          <w:p>
            <w:pPr>
              <w:pStyle w:val="Compact"/>
              <w:jc w:val="left"/>
            </w:pPr>
            <w:r>
              <w:t xml:space="preserve">$42,956.65</w:t>
            </w:r>
          </w:p>
        </w:tc>
        <w:tc>
          <w:tcPr/>
          <w:p>
            <w:pPr>
              <w:pStyle w:val="Compact"/>
              <w:jc w:val="left"/>
            </w:pPr>
            <w:r>
              <w:t xml:space="preserve">Week 8</w:t>
            </w:r>
          </w:p>
        </w:tc>
      </w:tr>
      <w:tr>
        <w:tc>
          <w:tcPr/>
          <w:p>
            <w:pPr>
              <w:pStyle w:val="Compact"/>
              <w:jc w:val="left"/>
            </w:pPr>
            <w:r>
              <w:t xml:space="preserve">Prototype delivery and acceptance testing</w:t>
            </w:r>
          </w:p>
        </w:tc>
        <w:tc>
          <w:tcPr/>
          <w:p>
            <w:pPr>
              <w:pStyle w:val="Compact"/>
              <w:jc w:val="left"/>
            </w:pPr>
            <w:r>
              <w:t xml:space="preserve">30%</w:t>
            </w:r>
          </w:p>
        </w:tc>
        <w:tc>
          <w:tcPr/>
          <w:p>
            <w:pPr>
              <w:pStyle w:val="Compact"/>
              <w:jc w:val="left"/>
            </w:pPr>
            <w:r>
              <w:t xml:space="preserve">$42,956.65</w:t>
            </w:r>
          </w:p>
        </w:tc>
        <w:tc>
          <w:tcPr/>
          <w:p>
            <w:pPr>
              <w:pStyle w:val="Compact"/>
              <w:jc w:val="left"/>
            </w:pPr>
            <w:r>
              <w:t xml:space="preserve">Week 17</w:t>
            </w:r>
          </w:p>
        </w:tc>
      </w:tr>
      <w:tr>
        <w:tc>
          <w:tcPr/>
          <w:p>
            <w:pPr>
              <w:pStyle w:val="Compact"/>
              <w:jc w:val="left"/>
            </w:pPr>
            <w:r>
              <w:t xml:space="preserve">Final documentation and warranty commencement</w:t>
            </w:r>
          </w:p>
        </w:tc>
        <w:tc>
          <w:tcPr/>
          <w:p>
            <w:pPr>
              <w:pStyle w:val="Compact"/>
              <w:jc w:val="left"/>
            </w:pPr>
            <w:r>
              <w:t xml:space="preserve">15%</w:t>
            </w:r>
          </w:p>
        </w:tc>
        <w:tc>
          <w:tcPr/>
          <w:p>
            <w:pPr>
              <w:pStyle w:val="Compact"/>
              <w:jc w:val="left"/>
            </w:pPr>
            <w:r>
              <w:t xml:space="preserve">$21,478.32</w:t>
            </w:r>
          </w:p>
        </w:tc>
        <w:tc>
          <w:tcPr/>
          <w:p>
            <w:pPr>
              <w:pStyle w:val="Compact"/>
              <w:jc w:val="left"/>
            </w:pPr>
            <w:r>
              <w:t xml:space="preserve">Week 19</w:t>
            </w:r>
          </w:p>
        </w:tc>
      </w:tr>
    </w:tbl>
    <w:p>
      <w:pPr>
        <w:pStyle w:val="BodyText"/>
      </w:pPr>
      <w:r>
        <w:t xml:space="preserve">4.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availability of the</w:t>
      </w:r>
      <w:r>
        <w:t xml:space="preserve"> </w:t>
      </w:r>
      <w:r>
        <w:t xml:space="preserve">Electronics Engineer</w:t>
      </w:r>
      <w:r>
        <w:t xml:space="preserve"> </w:t>
      </w:r>
      <w:r>
        <w:t xml:space="preserve">team are subject to re-evaluation.</w:t>
      </w:r>
    </w:p>
    <w:p>
      <w:pPr>
        <w:numPr>
          <w:ilvl w:val="0"/>
          <w:numId w:val="1001"/>
        </w:numPr>
        <w:pStyle w:val="Compact"/>
      </w:pPr>
      <w:r>
        <w:t xml:space="preserve">All work will be performed in compliance with New York State Engineering Practice Act (NY Education Law, Article 140) and applicable United States New York City building and electrical codes.</w:t>
      </w:r>
    </w:p>
    <w:p>
      <w:pPr>
        <w:numPr>
          <w:ilvl w:val="0"/>
          <w:numId w:val="1001"/>
        </w:numPr>
        <w:pStyle w:val="Compact"/>
      </w:pPr>
      <w:r>
        <w:t xml:space="preserve">The</w:t>
      </w:r>
      <w:r>
        <w:t xml:space="preserve"> </w:t>
      </w:r>
      <w:r>
        <w:t xml:space="preserve">Electronics Engineer</w:t>
      </w:r>
      <w:r>
        <w:t xml:space="preserve"> </w:t>
      </w:r>
      <w:r>
        <w:t xml:space="preserve">of record shall be a licensed Professional Engineer (PE) in the State of New York. All deliverables will bear the PE seal where required by regulation.</w:t>
      </w:r>
    </w:p>
    <w:p>
      <w:pPr>
        <w:numPr>
          <w:ilvl w:val="0"/>
          <w:numId w:val="1001"/>
        </w:numPr>
        <w:pStyle w:val="Compact"/>
      </w:pPr>
      <w:r>
        <w:t xml:space="preserve">Client is responsible for providing access to the United States New York City work site, necessary permits, and any third-party approvals required for on-site testing or installation.</w:t>
      </w:r>
    </w:p>
    <w:p>
      <w:pPr>
        <w:numPr>
          <w:ilvl w:val="0"/>
          <w:numId w:val="1001"/>
        </w:numPr>
        <w:pStyle w:val="Compact"/>
      </w:pPr>
      <w:r>
        <w:t xml:space="preserve">Intellectual property: All custom designs, schematics, firmware, and documentation created under this engagement shall become the sole property of the client upon full payment. Meridian Electronics Engineering Solutions, LLC retains the right to reference the project in portfolio materials with client's written consent.</w:t>
      </w:r>
    </w:p>
    <w:p>
      <w:pPr>
        <w:numPr>
          <w:ilvl w:val="0"/>
          <w:numId w:val="1001"/>
        </w:numPr>
        <w:pStyle w:val="Compact"/>
      </w:pPr>
      <w:r>
        <w:t xml:space="preserve">Change orders: Any modification to the scope of work beyond 10% of the original</w:t>
      </w:r>
      <w:r>
        <w:t xml:space="preserve"> </w:t>
      </w:r>
      <w:r>
        <w:t xml:space="preserve">Quotation Estimate</w:t>
      </w:r>
      <w:r>
        <w:t xml:space="preserve"> </w:t>
      </w:r>
      <w:r>
        <w:t xml:space="preserve">value must be documented in a written change order signed by both parties before additional work commences.</w:t>
      </w:r>
    </w:p>
    <w:p>
      <w:pPr>
        <w:numPr>
          <w:ilvl w:val="0"/>
          <w:numId w:val="1001"/>
        </w:numPr>
        <w:pStyle w:val="Compact"/>
      </w:pPr>
      <w:r>
        <w:t xml:space="preserve">Confidentiality: Both parties agree to maintain strict confidentiality of all proprietary information exchanged during the course of this engagement, in accordance with New York State common law and the terms of a separate Non-Disclosure Agreement (NDA) to be executed prior to project start.</w:t>
      </w:r>
    </w:p>
    <w:p>
      <w:pPr>
        <w:numPr>
          <w:ilvl w:val="0"/>
          <w:numId w:val="1001"/>
        </w:numPr>
        <w:pStyle w:val="Compact"/>
      </w:pPr>
      <w:r>
        <w:t xml:space="preserve">Liability: Meridian Electronics Engineering Solutions, LLC's total liability under this</w:t>
      </w:r>
      <w:r>
        <w:t xml:space="preserve"> </w:t>
      </w:r>
      <w:r>
        <w:t xml:space="preserve">Quotation Estimate</w:t>
      </w:r>
      <w:r>
        <w:t xml:space="preserve"> </w:t>
      </w:r>
      <w:r>
        <w:t xml:space="preserve">shall not exceed the total contract value. Neither party shall be liable for indirect, incidental, or consequential damages.</w:t>
      </w:r>
    </w:p>
    <w:p>
      <w:pPr>
        <w:numPr>
          <w:ilvl w:val="0"/>
          <w:numId w:val="1001"/>
        </w:numPr>
        <w:pStyle w:val="Compact"/>
      </w:pPr>
      <w:r>
        <w:t xml:space="preserve">Governing Law: This agreement shall be governed by and construed in accordance with the laws of the State of New York. Any disputes shall be resolved through binding arbitration in the United States New York City, in accordance with the rules of the American Arbitration Association.</w:t>
      </w:r>
    </w:p>
    <w:p>
      <w:pPr>
        <w:numPr>
          <w:ilvl w:val="0"/>
          <w:numId w:val="1001"/>
        </w:numPr>
        <w:pStyle w:val="Compact"/>
      </w:pPr>
      <w:r>
        <w:t xml:space="preserve">Force Majeure: Neither party shall be held liable for delays caused by events beyond reasonable control, including but not limited to natural disasters, government actions, or supply chain disruptions affecting the United States New York City region.</w:t>
      </w:r>
    </w:p>
    <w:p>
      <w:pPr>
        <w:pStyle w:val="FirstParagraph"/>
      </w:pPr>
      <w:r>
        <w:t xml:space="preserve">5. Acceptance and Authorization</w:t>
      </w:r>
    </w:p>
    <w:p>
      <w:pPr>
        <w:pStyle w:val="BodyText"/>
      </w:pPr>
      <w:r>
        <w:t xml:space="preserve">By signing below, both parties acknowledge and agree to the terms, scope, and pricing outlined in this</w:t>
      </w:r>
      <w:r>
        <w:t xml:space="preserve"> </w:t>
      </w:r>
      <w:r>
        <w:t xml:space="preserve">Quotation Estimate</w:t>
      </w:r>
      <w:r>
        <w:t xml:space="preserve"> </w:t>
      </w:r>
      <w:r>
        <w:t xml:space="preserve">for</w:t>
      </w:r>
      <w:r>
        <w:t xml:space="preserve"> </w:t>
      </w:r>
      <w:r>
        <w:t xml:space="preserve">Electronics Engineer</w:t>
      </w:r>
      <w:r>
        <w:t xml:space="preserve"> </w:t>
      </w:r>
      <w:r>
        <w:t xml:space="preserve">services to be rendered in the</w:t>
      </w:r>
      <w:r>
        <w:t xml:space="preserve"> </w:t>
      </w:r>
      <w:r>
        <w:t xml:space="preserve">United States New York City</w:t>
      </w:r>
      <w:r>
        <w:t xml:space="preserve"> </w:t>
      </w:r>
      <w:r>
        <w:t xml:space="preserve">area. This document, once countersigned, constitutes a binding service agreement.</w:t>
      </w:r>
    </w:p>
    <w:p>
      <w:pPr>
        <w:pStyle w:val="BodyText"/>
      </w:pPr>
      <w:r>
        <w:rPr>
          <w:bCs/>
          <w:b/>
        </w:rPr>
        <w:t xml:space="preserve">For Meridian Electronics Engineering Solutions, LLC</w:t>
      </w:r>
    </w:p>
    <w:p>
      <w:pPr>
        <w:pStyle w:val="BodyText"/>
      </w:pPr>
      <w:r>
        <w:t xml:space="preserve">Signature: ___________________________</w:t>
      </w:r>
    </w:p>
    <w:p>
      <w:pPr>
        <w:pStyle w:val="BodyText"/>
      </w:pPr>
      <w:r>
        <w:t xml:space="preserve">Name: Dr. Sarah K. Mitchell, PE (NY)</w:t>
      </w:r>
    </w:p>
    <w:p>
      <w:pPr>
        <w:pStyle w:val="BodyText"/>
      </w:pPr>
      <w:r>
        <w:t xml:space="preserve">Title: Principal Electronics Engineer</w:t>
      </w:r>
    </w:p>
    <w:p>
      <w:pPr>
        <w:pStyle w:val="BodyText"/>
      </w:pPr>
      <w:r>
        <w:t xml:space="preserve">Date: ___________________________</w:t>
      </w:r>
    </w:p>
    <w:p>
      <w:pPr>
        <w:pStyle w:val="BodyText"/>
      </w:pPr>
      <w:r>
        <w:rPr>
          <w:bCs/>
          <w:b/>
        </w:rPr>
        <w:t xml:space="preserve">For Harborview Industrial Systems, Inc.</w:t>
      </w:r>
    </w:p>
    <w:p>
      <w:pPr>
        <w:pStyle w:val="BodyText"/>
      </w:pPr>
      <w:r>
        <w:t xml:space="preserve">Signature: ___________________________</w:t>
      </w:r>
    </w:p>
    <w:p>
      <w:pPr>
        <w:pStyle w:val="BodyText"/>
      </w:pPr>
      <w:r>
        <w:t xml:space="preserve">Name: David Chen</w:t>
      </w:r>
    </w:p>
    <w:p>
      <w:pPr>
        <w:pStyle w:val="BodyText"/>
      </w:pPr>
      <w:r>
        <w:t xml:space="preserve">Title: Vice President of Operations</w:t>
      </w:r>
    </w:p>
    <w:p>
      <w:pPr>
        <w:pStyle w:val="BodyText"/>
      </w:pPr>
      <w:r>
        <w:t xml:space="preserve">Date: ___________________________</w:t>
      </w:r>
    </w:p>
    <w:p>
      <w:pPr>
        <w:pStyle w:val="BodyText"/>
      </w:pPr>
      <w:r>
        <w:t xml:space="preserve">Quotation Estimate No. QTE-2025-04871 | Meridian Electronics Engineering Solutions, LLC | United States New York City, NY 10167</w:t>
      </w:r>
    </w:p>
    <w:p>
      <w:pPr>
        <w:pStyle w:val="BodyText"/>
      </w:pPr>
      <w:r>
        <w:t xml:space="preserve">This document is generated electronically and is valid without a physical signature.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United States New York City</dc:title>
  <dc:creator/>
  <dc:language>en</dc:language>
  <cp:keywords/>
  <dcterms:created xsi:type="dcterms:W3CDTF">2026-10-10T08:06:21Z</dcterms:created>
  <dcterms:modified xsi:type="dcterms:W3CDTF">2026-10-10T08:06:21Z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