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rPr>
          <w:bCs/>
          <w:b/>
        </w:rPr>
        <w:t xml:space="preserve">GreenSolutions Environmental Consulting (Pvt.) Ltd.</w:t>
      </w:r>
    </w:p>
    <w:p>
      <w:pPr>
        <w:pStyle w:val="BodyText"/>
      </w:pPr>
      <w:r>
        <w:t xml:space="preserve">Office: Wazir Akbar Khan Road, Kabul, Afghanistan | Tel: +93 700 123 456 | Email: info@greensolutions-af.com</w:t>
      </w:r>
    </w:p>
    <w:p>
      <w:pPr>
        <w:pStyle w:val="BodyText"/>
      </w:pPr>
      <w:r>
        <w:t xml:space="preserve">Registration No: AF-ENV-2024-0087 | Tax ID: 10458723</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QEST-2025-KBL-0142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60 Calendar Days from Date of Issue</w:t>
            </w:r>
          </w:p>
        </w:tc>
        <w:tc>
          <w:tcPr/>
          <w:p>
            <w:pPr>
              <w:pStyle w:val="Compact"/>
              <w:jc w:val="left"/>
            </w:pPr>
            <w:r>
              <w:t xml:space="preserve">Currency</w:t>
            </w:r>
          </w:p>
        </w:tc>
        <w:tc>
          <w:tcPr/>
          <w:p>
            <w:pPr>
              <w:pStyle w:val="Compact"/>
              <w:jc w:val="left"/>
            </w:pPr>
            <w:r>
              <w:t xml:space="preserve">US Dollars (USD)</w:t>
            </w:r>
          </w:p>
        </w:tc>
      </w:tr>
      <w:tr>
        <w:tc>
          <w:tcPr/>
          <w:p>
            <w:pPr>
              <w:pStyle w:val="Compact"/>
              <w:jc w:val="left"/>
            </w:pPr>
            <w:r>
              <w:t xml:space="preserve">Client / Recipient</w:t>
            </w:r>
          </w:p>
        </w:tc>
        <w:tc>
          <w:tcPr/>
          <w:p>
            <w:pPr>
              <w:pStyle w:val="Compact"/>
              <w:jc w:val="left"/>
            </w:pPr>
            <w:r>
              <w:t xml:space="preserve">Ministry of Energy and Water, Republic of Afghanistan</w:t>
            </w:r>
          </w:p>
        </w:tc>
        <w:tc>
          <w:tcPr/>
          <w:p>
            <w:pPr>
              <w:pStyle w:val="Compact"/>
              <w:jc w:val="left"/>
            </w:pPr>
            <w:r>
              <w:t xml:space="preserve">Project Location</w:t>
            </w:r>
          </w:p>
        </w:tc>
        <w:tc>
          <w:tcPr/>
          <w:p>
            <w:pPr>
              <w:pStyle w:val="Compact"/>
              <w:jc w:val="left"/>
            </w:pPr>
            <w:r>
              <w:t xml:space="preserve">Afghanistan Kabul – District 4, Industrial Zone</w:t>
            </w:r>
          </w:p>
        </w:tc>
      </w:tr>
      <w:tr>
        <w:tc>
          <w:tcPr/>
          <w:p>
            <w:pPr>
              <w:pStyle w:val="Compact"/>
              <w:jc w:val="left"/>
            </w:pPr>
            <w:r>
              <w:t xml:space="preserve">Prepared By</w:t>
            </w:r>
          </w:p>
        </w:tc>
        <w:tc>
          <w:tcPr/>
          <w:p>
            <w:pPr>
              <w:pStyle w:val="Compact"/>
              <w:jc w:val="left"/>
            </w:pPr>
            <w:r>
              <w:t xml:space="preserve">Eng. Farid Ahmadzai, Senior Environmental Engineer</w:t>
            </w:r>
          </w:p>
        </w:tc>
        <w:tc>
          <w:tcPr/>
          <w:p>
            <w:pPr>
              <w:pStyle w:val="Compact"/>
              <w:jc w:val="left"/>
            </w:pPr>
            <w:r>
              <w:t xml:space="preserve">Reference</w:t>
            </w:r>
          </w:p>
        </w:tc>
        <w:tc>
          <w:tcPr/>
          <w:p>
            <w:pPr>
              <w:pStyle w:val="Compact"/>
              <w:jc w:val="left"/>
            </w:pPr>
            <w:r>
              <w:t xml:space="preserve">RFP No. MEW/ENV/2025/0312</w:t>
            </w:r>
          </w:p>
        </w:tc>
      </w:tr>
    </w:tbl>
    <w:p>
      <w:pPr>
        <w:pStyle w:val="BodyText"/>
      </w:pPr>
      <w:r>
        <w:t xml:space="preserve">1. Scope of Work – Environmental Engineer Services in Afghanistan Kabul</w:t>
      </w:r>
    </w:p>
    <w:p>
      <w:pPr>
        <w:pStyle w:val="BodyText"/>
      </w:pPr>
      <w:r>
        <w:t xml:space="preserve">This</w:t>
      </w:r>
      <w:r>
        <w:t xml:space="preserve"> </w:t>
      </w:r>
      <w:r>
        <w:t xml:space="preserve">Quotation Estimate</w:t>
      </w:r>
      <w:r>
        <w:t xml:space="preserve"> </w:t>
      </w:r>
      <w:r>
        <w:t xml:space="preserve">is submitted by GreenSolutions Environmental Consulting (Pvt.) Ltd. in response to the Request for Proposal issued by the Ministry of Energy and Water, Republic of Afghanistan. The scope of work encompasses the provision of a qualified</w:t>
      </w:r>
      <w:r>
        <w:t xml:space="preserve"> </w:t>
      </w:r>
      <w:r>
        <w:t xml:space="preserve">Environmental Engineer</w:t>
      </w:r>
      <w:r>
        <w:t xml:space="preserve"> </w:t>
      </w:r>
      <w:r>
        <w:t xml:space="preserve">to deliver comprehensive environmental impact assessment, monitoring, and compliance services for the proposed wastewater treatment infrastructure project located in</w:t>
      </w:r>
      <w:r>
        <w:t xml:space="preserve"> </w:t>
      </w:r>
      <w:r>
        <w:t xml:space="preserve">Afghanistan Kabul</w:t>
      </w:r>
      <w:r>
        <w:t xml:space="preserve">. The</w:t>
      </w:r>
      <w:r>
        <w:t xml:space="preserve"> </w:t>
      </w:r>
      <w:r>
        <w:t xml:space="preserve">Environmental Engineer</w:t>
      </w:r>
      <w:r>
        <w:t xml:space="preserve"> </w:t>
      </w:r>
      <w:r>
        <w:t xml:space="preserve">shall be responsible for conducting baseline environmental surveys, preparing the Environmental Impact Assessment (EIA) report in accordance with the National Environmental Protection Agency (NEPA) regulations of Afghanistan, designing mitigation measures, and overseeing construction-phase environmental monitoring throughout the project lifecycle in the</w:t>
      </w:r>
      <w:r>
        <w:t xml:space="preserve"> </w:t>
      </w:r>
      <w:r>
        <w:t xml:space="preserve">Afghanistan Kabul</w:t>
      </w:r>
      <w:r>
        <w:t xml:space="preserve"> </w:t>
      </w:r>
      <w:r>
        <w:t xml:space="preserve">metropolitan area.</w:t>
      </w:r>
    </w:p>
    <w:p>
      <w:pPr>
        <w:pStyle w:val="BodyText"/>
      </w:pPr>
      <w:r>
        <w:t xml:space="preserve">The engagement of the</w:t>
      </w:r>
      <w:r>
        <w:t xml:space="preserve"> </w:t>
      </w:r>
      <w:r>
        <w:t xml:space="preserve">Environmental Engineer</w:t>
      </w:r>
      <w:r>
        <w:t xml:space="preserve"> </w:t>
      </w:r>
      <w:r>
        <w:t xml:space="preserve">shall cover a minimum duration of eighteen (18) months, commencing upon contract award. All fieldwork, laboratory sampling, and reporting activities shall be conducted within the administrative boundaries of</w:t>
      </w:r>
      <w:r>
        <w:t xml:space="preserve"> </w:t>
      </w:r>
      <w:r>
        <w:t xml:space="preserve">Afghanistan Kabul</w:t>
      </w:r>
      <w:r>
        <w:t xml:space="preserve">, with particular focus on the Kabul River basin, the industrial corridor along Wazir Akbar Khan Road, and the residential zones in Districts 4, 5, and 6. The</w:t>
      </w:r>
      <w:r>
        <w:t xml:space="preserve"> </w:t>
      </w:r>
      <w:r>
        <w:t xml:space="preserve">Environmental Engineer</w:t>
      </w:r>
      <w:r>
        <w:t xml:space="preserve"> </w:t>
      </w:r>
      <w:r>
        <w:t xml:space="preserve">shall coordinate directly with the NEPA Kabul Regional Office, the Ministry of Public Health, and the Kabul City Municipality to ensure full regulatory compliance.</w:t>
      </w:r>
    </w:p>
    <w:p>
      <w:pPr>
        <w:pStyle w:val="BodyText"/>
      </w:pPr>
      <w:r>
        <w:t xml:space="preserve">2.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2.1</w:t>
            </w:r>
          </w:p>
        </w:tc>
        <w:tc>
          <w:tcPr/>
          <w:p>
            <w:pPr>
              <w:pStyle w:val="Compact"/>
              <w:jc w:val="left"/>
            </w:pPr>
            <w:r>
              <w:t xml:space="preserve">Senior Environmental Engineer – Monthly Professional Fee (includes site supervision, EIA preparation, NEPA liaison, and monthly progress reporting for the Afghanistan Kabul project site)</w:t>
            </w:r>
          </w:p>
        </w:tc>
        <w:tc>
          <w:tcPr/>
          <w:p>
            <w:pPr>
              <w:pStyle w:val="Compact"/>
              <w:jc w:val="left"/>
            </w:pPr>
            <w:r>
              <w:t xml:space="preserve">18</w:t>
            </w:r>
          </w:p>
        </w:tc>
        <w:tc>
          <w:tcPr/>
          <w:p>
            <w:pPr>
              <w:pStyle w:val="Compact"/>
              <w:jc w:val="left"/>
            </w:pPr>
            <w:r>
              <w:t xml:space="preserve">Month</w:t>
            </w:r>
          </w:p>
        </w:tc>
        <w:tc>
          <w:tcPr/>
          <w:p>
            <w:pPr>
              <w:pStyle w:val="Compact"/>
              <w:jc w:val="left"/>
            </w:pPr>
            <w:r>
              <w:t xml:space="preserve">4,500.00</w:t>
            </w:r>
          </w:p>
        </w:tc>
        <w:tc>
          <w:tcPr/>
          <w:p>
            <w:pPr>
              <w:pStyle w:val="Compact"/>
              <w:jc w:val="left"/>
            </w:pPr>
            <w:r>
              <w:t xml:space="preserve">81,000.00</w:t>
            </w:r>
          </w:p>
        </w:tc>
      </w:tr>
      <w:tr>
        <w:tc>
          <w:tcPr/>
          <w:p>
            <w:pPr>
              <w:pStyle w:val="Compact"/>
              <w:jc w:val="left"/>
            </w:pPr>
            <w:r>
              <w:t xml:space="preserve">2.2</w:t>
            </w:r>
          </w:p>
        </w:tc>
        <w:tc>
          <w:tcPr/>
          <w:p>
            <w:pPr>
              <w:pStyle w:val="Compact"/>
              <w:jc w:val="left"/>
            </w:pPr>
            <w:r>
              <w:t xml:space="preserve">Junior Environmental Engineer / Assistant – Monthly Professional Fee (supports baseline data collection, water and soil sampling in Afghanistan Kabul, and GIS mapping)</w:t>
            </w:r>
          </w:p>
        </w:tc>
        <w:tc>
          <w:tcPr/>
          <w:p>
            <w:pPr>
              <w:pStyle w:val="Compact"/>
              <w:jc w:val="left"/>
            </w:pPr>
            <w:r>
              <w:t xml:space="preserve">18</w:t>
            </w:r>
          </w:p>
        </w:tc>
        <w:tc>
          <w:tcPr/>
          <w:p>
            <w:pPr>
              <w:pStyle w:val="Compact"/>
              <w:jc w:val="left"/>
            </w:pPr>
            <w:r>
              <w:t xml:space="preserve">Month</w:t>
            </w:r>
          </w:p>
        </w:tc>
        <w:tc>
          <w:tcPr/>
          <w:p>
            <w:pPr>
              <w:pStyle w:val="Compact"/>
              <w:jc w:val="left"/>
            </w:pPr>
            <w:r>
              <w:t xml:space="preserve">2,200.00</w:t>
            </w:r>
          </w:p>
        </w:tc>
        <w:tc>
          <w:tcPr/>
          <w:p>
            <w:pPr>
              <w:pStyle w:val="Compact"/>
              <w:jc w:val="left"/>
            </w:pPr>
            <w:r>
              <w:t xml:space="preserve">39,600.00</w:t>
            </w:r>
          </w:p>
        </w:tc>
      </w:tr>
      <w:tr>
        <w:tc>
          <w:tcPr/>
          <w:p>
            <w:pPr>
              <w:pStyle w:val="Compact"/>
              <w:jc w:val="left"/>
            </w:pPr>
            <w:r>
              <w:t xml:space="preserve">2.3</w:t>
            </w:r>
          </w:p>
        </w:tc>
        <w:tc>
          <w:tcPr/>
          <w:p>
            <w:pPr>
              <w:pStyle w:val="Compact"/>
              <w:jc w:val="left"/>
            </w:pPr>
            <w:r>
              <w:t xml:space="preserve">Environmental Impact Assessment (EIA) Report Preparation – Full scope including Scoping, Baseline Study, Impact Prediction, Mitigation Plan, and Public Consultation documentation for the Afghanistan Kabul wastewater project</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2.4</w:t>
            </w:r>
          </w:p>
        </w:tc>
        <w:tc>
          <w:tcPr/>
          <w:p>
            <w:pPr>
              <w:pStyle w:val="Compact"/>
              <w:jc w:val="left"/>
            </w:pPr>
            <w:r>
              <w:t xml:space="preserve">Water Quality Monitoring – Quarterly sampling and laboratory analysis (24 parameters) at 12 monitoring stations along the Kabul River within Afghanistan Kabul</w:t>
            </w:r>
          </w:p>
        </w:tc>
        <w:tc>
          <w:tcPr/>
          <w:p>
            <w:pPr>
              <w:pStyle w:val="Compact"/>
              <w:jc w:val="left"/>
            </w:pPr>
            <w:r>
              <w:t xml:space="preserve">6</w:t>
            </w:r>
          </w:p>
        </w:tc>
        <w:tc>
          <w:tcPr/>
          <w:p>
            <w:pPr>
              <w:pStyle w:val="Compact"/>
              <w:jc w:val="left"/>
            </w:pPr>
            <w:r>
              <w:t xml:space="preserve">Quarter</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2.5</w:t>
            </w:r>
          </w:p>
        </w:tc>
        <w:tc>
          <w:tcPr/>
          <w:p>
            <w:pPr>
              <w:pStyle w:val="Compact"/>
              <w:jc w:val="left"/>
            </w:pPr>
            <w:r>
              <w:t xml:space="preserve">Air Quality and Noise Monitoring – Continuous monitoring during construction phase at the Afghanistan Kabul project site (PM2.5, PM10, SO2, NO2, CO, and dB levels)</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2.6</w:t>
            </w:r>
          </w:p>
        </w:tc>
        <w:tc>
          <w:tcPr/>
          <w:p>
            <w:pPr>
              <w:pStyle w:val="Compact"/>
              <w:jc w:val="left"/>
            </w:pPr>
            <w:r>
              <w:t xml:space="preserve">Soil and Groundwater Contamination Assessment – Pre-construction baseline survey at 8 borehole locations in the Afghanistan Kabul industrial zone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7,400.00</w:t>
            </w:r>
          </w:p>
        </w:tc>
        <w:tc>
          <w:tcPr/>
          <w:p>
            <w:pPr>
              <w:pStyle w:val="Compact"/>
              <w:jc w:val="left"/>
            </w:pPr>
            <w:r>
              <w:t xml:space="preserve">7,400.00</w:t>
            </w:r>
          </w:p>
        </w:tc>
      </w:tr>
      <w:tr>
        <w:tc>
          <w:tcPr/>
          <w:p>
            <w:pPr>
              <w:pStyle w:val="Compact"/>
              <w:jc w:val="left"/>
            </w:pPr>
            <w:r>
              <w:t xml:space="preserve">2.7</w:t>
            </w:r>
          </w:p>
        </w:tc>
        <w:tc>
          <w:tcPr/>
          <w:p>
            <w:pPr>
              <w:pStyle w:val="Compact"/>
              <w:jc w:val="left"/>
            </w:pPr>
            <w:r>
              <w:t xml:space="preserve">Environmental Management Plan (EMP) Development and Construction Phase Environmental Monitoring (CEMP) – Ongoing supervision by the Environmental Engineer throughout construction in Afghanistan Kabul</w:t>
            </w:r>
          </w:p>
        </w:tc>
        <w:tc>
          <w:tcPr/>
          <w:p>
            <w:pPr>
              <w:pStyle w:val="Compact"/>
              <w:jc w:val="left"/>
            </w:pPr>
            <w:r>
              <w:t xml:space="preserve">18</w:t>
            </w:r>
          </w:p>
        </w:tc>
        <w:tc>
          <w:tcPr/>
          <w:p>
            <w:pPr>
              <w:pStyle w:val="Compact"/>
              <w:jc w:val="left"/>
            </w:pPr>
            <w:r>
              <w:t xml:space="preserve">Month</w:t>
            </w:r>
          </w:p>
        </w:tc>
        <w:tc>
          <w:tcPr/>
          <w:p>
            <w:pPr>
              <w:pStyle w:val="Compact"/>
              <w:jc w:val="left"/>
            </w:pPr>
            <w:r>
              <w:t xml:space="preserve">1,500.00</w:t>
            </w:r>
          </w:p>
        </w:tc>
        <w:tc>
          <w:tcPr/>
          <w:p>
            <w:pPr>
              <w:pStyle w:val="Compact"/>
              <w:jc w:val="left"/>
            </w:pPr>
            <w:r>
              <w:t xml:space="preserve">27,000.00</w:t>
            </w:r>
          </w:p>
        </w:tc>
      </w:tr>
      <w:tr>
        <w:tc>
          <w:tcPr/>
          <w:p>
            <w:pPr>
              <w:pStyle w:val="Compact"/>
              <w:jc w:val="left"/>
            </w:pPr>
            <w:r>
              <w:t xml:space="preserve">2.8</w:t>
            </w:r>
          </w:p>
        </w:tc>
        <w:tc>
          <w:tcPr/>
          <w:p>
            <w:pPr>
              <w:pStyle w:val="Compact"/>
              <w:jc w:val="left"/>
            </w:pPr>
            <w:r>
              <w:t xml:space="preserve">Public Consultation and Stakeholder Engagement – Minimum 4 community meetings in Afghanistan Kabul neighborhoods, including translation services (Dari/Pashto) and documentation</w:t>
            </w:r>
          </w:p>
        </w:tc>
        <w:tc>
          <w:tcPr/>
          <w:p>
            <w:pPr>
              <w:pStyle w:val="Compact"/>
              <w:jc w:val="left"/>
            </w:pPr>
            <w:r>
              <w:t xml:space="preserve">4</w:t>
            </w:r>
          </w:p>
        </w:tc>
        <w:tc>
          <w:tcPr/>
          <w:p>
            <w:pPr>
              <w:pStyle w:val="Compact"/>
              <w:jc w:val="left"/>
            </w:pPr>
            <w:r>
              <w:t xml:space="preserve">Session</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2.9</w:t>
            </w:r>
          </w:p>
        </w:tc>
        <w:tc>
          <w:tcPr/>
          <w:p>
            <w:pPr>
              <w:pStyle w:val="Compact"/>
              <w:jc w:val="left"/>
            </w:pPr>
            <w:r>
              <w:t xml:space="preserve">Transportation, Local Logistics, and Field Equipment – 4x4 vehicle rental, fuel, PPE, portable monitoring instruments, and field supplies for operations in Afghanistan Kabul</w:t>
            </w:r>
          </w:p>
        </w:tc>
        <w:tc>
          <w:tcPr/>
          <w:p>
            <w:pPr>
              <w:pStyle w:val="Compact"/>
              <w:jc w:val="left"/>
            </w:pPr>
            <w:r>
              <w:t xml:space="preserve">18</w:t>
            </w:r>
          </w:p>
        </w:tc>
        <w:tc>
          <w:tcPr/>
          <w:p>
            <w:pPr>
              <w:pStyle w:val="Compact"/>
              <w:jc w:val="left"/>
            </w:pPr>
            <w:r>
              <w:t xml:space="preserve">Month</w:t>
            </w:r>
          </w:p>
        </w:tc>
        <w:tc>
          <w:tcPr/>
          <w:p>
            <w:pPr>
              <w:pStyle w:val="Compact"/>
              <w:jc w:val="left"/>
            </w:pPr>
            <w:r>
              <w:t xml:space="preserve">950.00</w:t>
            </w:r>
          </w:p>
        </w:tc>
        <w:tc>
          <w:tcPr/>
          <w:p>
            <w:pPr>
              <w:pStyle w:val="Compact"/>
              <w:jc w:val="left"/>
            </w:pPr>
            <w:r>
              <w:t xml:space="preserve">17,100.00</w:t>
            </w:r>
          </w:p>
        </w:tc>
      </w:tr>
      <w:tr>
        <w:tc>
          <w:tcPr/>
          <w:p>
            <w:pPr>
              <w:pStyle w:val="Compact"/>
              <w:jc w:val="left"/>
            </w:pPr>
            <w:r>
              <w:t xml:space="preserve">2.10</w:t>
            </w:r>
          </w:p>
        </w:tc>
        <w:tc>
          <w:tcPr/>
          <w:p>
            <w:pPr>
              <w:pStyle w:val="Compact"/>
              <w:jc w:val="left"/>
            </w:pPr>
            <w:r>
              <w:t xml:space="preserve">Permits, NEPA Registration Fees, and Government Liaison Costs – All required environmental permits and regulatory filings for the Afghanistan Kabul project</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2.11</w:t>
            </w:r>
          </w:p>
        </w:tc>
        <w:tc>
          <w:tcPr/>
          <w:p>
            <w:pPr>
              <w:pStyle w:val="Compact"/>
              <w:jc w:val="left"/>
            </w:pPr>
            <w:r>
              <w:t xml:space="preserve">Final Environmental Compliance Report and Project Closure Documentation – Submission to NEPA and Ministry of Energy and Water upon completion in Afghanistan Kabul</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5,000.00</w:t>
            </w:r>
          </w:p>
        </w:tc>
        <w:tc>
          <w:tcPr/>
          <w:p>
            <w:pPr>
              <w:pStyle w:val="Compact"/>
              <w:jc w:val="left"/>
            </w:pPr>
            <w:r>
              <w:t xml:space="preserve">5,000.00</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5"/>
          </w:tcPr>
          <w:p>
            <w:pPr>
              <w:pStyle w:val="Compact"/>
              <w:jc w:val="right"/>
            </w:pPr>
            <w:r>
              <w:t xml:space="preserve">Subtotal (USD)</w:t>
            </w:r>
          </w:p>
        </w:tc>
        <w:tc>
          <w:tcPr/>
          <w:p>
            <w:pPr>
              <w:pStyle w:val="Compact"/>
              <w:jc w:val="left"/>
            </w:pPr>
            <w:r>
              <w:t xml:space="preserve">244,700.00</w:t>
            </w:r>
          </w:p>
        </w:tc>
      </w:tr>
      <w:tr>
        <w:tc>
          <w:tcPr>
            <w:gridSpan w:val="5"/>
          </w:tcPr>
          <w:p>
            <w:pPr>
              <w:pStyle w:val="Compact"/>
              <w:jc w:val="right"/>
            </w:pPr>
            <w:r>
              <w:t xml:space="preserve">Applicable Taxes and Levies (as per Afghanistan tax regulations)</w:t>
            </w:r>
          </w:p>
        </w:tc>
        <w:tc>
          <w:tcPr/>
          <w:p>
            <w:pPr>
              <w:pStyle w:val="Compact"/>
              <w:jc w:val="left"/>
            </w:pPr>
            <w:r>
              <w:t xml:space="preserve">0.00</w:t>
            </w:r>
          </w:p>
        </w:tc>
      </w:tr>
      <w:tr>
        <w:tc>
          <w:tcPr>
            <w:gridSpan w:val="5"/>
          </w:tcPr>
          <w:p>
            <w:pPr>
              <w:pStyle w:val="Compact"/>
              <w:jc w:val="right"/>
            </w:pPr>
            <w:r>
              <w:t xml:space="preserve">TOTAL QUOTATION ESTIMATE AMOUNT (USD)</w:t>
            </w:r>
          </w:p>
        </w:tc>
        <w:tc>
          <w:tcPr/>
          <w:p>
            <w:pPr>
              <w:pStyle w:val="Compact"/>
              <w:jc w:val="left"/>
            </w:pPr>
            <w:r>
              <w:t xml:space="preserve">244,700.00</w:t>
            </w:r>
          </w:p>
        </w:tc>
      </w:tr>
    </w:tbl>
    <w:p>
      <w:pPr>
        <w:pStyle w:val="BodyText"/>
      </w:pPr>
      <w:r>
        <w:t xml:space="preserve">3. Payment Schedule</w:t>
      </w:r>
    </w:p>
    <w:p>
      <w:pPr>
        <w:pStyle w:val="BodyText"/>
      </w:pPr>
      <w:r>
        <w:t xml:space="preserve">Payment for this</w:t>
      </w:r>
      <w:r>
        <w:t xml:space="preserve"> </w:t>
      </w:r>
      <w:r>
        <w:t xml:space="preserve">Quotation Estimate</w:t>
      </w:r>
      <w:r>
        <w:t xml:space="preserve"> </w:t>
      </w:r>
      <w:r>
        <w:t xml:space="preserve">shall be made in the following installments, subject to satisfactory delivery of milestones as verified by the Client's project management team in</w:t>
      </w:r>
      <w:r>
        <w:t xml:space="preserve"> </w:t>
      </w:r>
      <w:r>
        <w:t xml:space="preserve">Afghanistan Kabul</w:t>
      </w:r>
      <w:r>
        <w:t xml:space="preserve">:</w:t>
      </w:r>
    </w:p>
    <w:p>
      <w:pPr>
        <w:numPr>
          <w:ilvl w:val="0"/>
          <w:numId w:val="1001"/>
        </w:numPr>
        <w:pStyle w:val="Compact"/>
      </w:pPr>
      <w:r>
        <w:rPr>
          <w:bCs/>
          <w:b/>
        </w:rPr>
        <w:t xml:space="preserve">Advance Payment (20%):</w:t>
      </w:r>
      <w:r>
        <w:t xml:space="preserve"> </w:t>
      </w:r>
      <w:r>
        <w:t xml:space="preserve">USD 48,940.00 – Upon contract signing and submission of the</w:t>
      </w:r>
      <w:r>
        <w:t xml:space="preserve"> </w:t>
      </w:r>
      <w:r>
        <w:t xml:space="preserve">Environmental Engineer</w:t>
      </w:r>
      <w:r>
        <w:t xml:space="preserve">'s mobilization plan.</w:t>
      </w:r>
    </w:p>
    <w:p>
      <w:pPr>
        <w:numPr>
          <w:ilvl w:val="0"/>
          <w:numId w:val="1001"/>
        </w:numPr>
        <w:pStyle w:val="Compact"/>
      </w:pPr>
      <w:r>
        <w:rPr>
          <w:bCs/>
          <w:b/>
        </w:rPr>
        <w:t xml:space="preserve">Progress Payment 1 (25%):</w:t>
      </w:r>
      <w:r>
        <w:t xml:space="preserve"> </w:t>
      </w:r>
      <w:r>
        <w:t xml:space="preserve">USD 61,175.00 – Upon approval of the EIA Scoping Report and Baseline Study by NEPA Kabul.</w:t>
      </w:r>
    </w:p>
    <w:p>
      <w:pPr>
        <w:numPr>
          <w:ilvl w:val="0"/>
          <w:numId w:val="1001"/>
        </w:numPr>
        <w:pStyle w:val="Compact"/>
      </w:pPr>
      <w:r>
        <w:rPr>
          <w:bCs/>
          <w:b/>
        </w:rPr>
        <w:t xml:space="preserve">Progress Payment 2 (25%):</w:t>
      </w:r>
      <w:r>
        <w:t xml:space="preserve"> </w:t>
      </w:r>
      <w:r>
        <w:t xml:space="preserve">USD 61,175.00 – Upon submission of the full EIA Report and EMP for the</w:t>
      </w:r>
      <w:r>
        <w:t xml:space="preserve"> </w:t>
      </w:r>
      <w:r>
        <w:t xml:space="preserve">Afghanistan Kabul</w:t>
      </w:r>
      <w:r>
        <w:t xml:space="preserve"> </w:t>
      </w:r>
      <w:r>
        <w:t xml:space="preserve">project.</w:t>
      </w:r>
    </w:p>
    <w:p>
      <w:pPr>
        <w:numPr>
          <w:ilvl w:val="0"/>
          <w:numId w:val="1001"/>
        </w:numPr>
        <w:pStyle w:val="Compact"/>
      </w:pPr>
      <w:r>
        <w:rPr>
          <w:bCs/>
          <w:b/>
        </w:rPr>
        <w:t xml:space="preserve">Progress Payment 3 (20%):</w:t>
      </w:r>
      <w:r>
        <w:t xml:space="preserve"> </w:t>
      </w:r>
      <w:r>
        <w:t xml:space="preserve">USD 48,940.00 – Upon completion of construction-phase monitoring (Month 12).</w:t>
      </w:r>
    </w:p>
    <w:p>
      <w:pPr>
        <w:numPr>
          <w:ilvl w:val="0"/>
          <w:numId w:val="1001"/>
        </w:numPr>
        <w:pStyle w:val="Compact"/>
      </w:pPr>
      <w:r>
        <w:rPr>
          <w:bCs/>
          <w:b/>
        </w:rPr>
        <w:t xml:space="preserve">Final Payment (10%):</w:t>
      </w:r>
      <w:r>
        <w:t xml:space="preserve"> </w:t>
      </w:r>
      <w:r>
        <w:t xml:space="preserve">USD 24,470.00 – Upon acceptance of the Final Environmental Compliance Report and project closure in</w:t>
      </w:r>
      <w:r>
        <w:t xml:space="preserve"> </w:t>
      </w:r>
      <w:r>
        <w:t xml:space="preserve">Afghanistan Kabul</w:t>
      </w:r>
      <w:r>
        <w:t xml:space="preserve">.</w:t>
      </w:r>
    </w:p>
    <w:p>
      <w:pPr>
        <w:pStyle w:val="FirstParagraph"/>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sixty (60) calendar days from the date of issue. Beyond this period, prices may be revised due to currency fluctuation or changes in local operating costs in</w:t>
      </w:r>
      <w:r>
        <w:t xml:space="preserve"> </w:t>
      </w:r>
      <w:r>
        <w:t xml:space="preserve">Afghanistan Kabul</w:t>
      </w:r>
      <w:r>
        <w:t xml:space="preserve">.</w:t>
      </w:r>
    </w:p>
    <w:p>
      <w:pPr>
        <w:numPr>
          <w:ilvl w:val="0"/>
          <w:numId w:val="1002"/>
        </w:numPr>
        <w:pStyle w:val="Compact"/>
      </w:pPr>
      <w:r>
        <w:t xml:space="preserve">The</w:t>
      </w:r>
      <w:r>
        <w:t xml:space="preserve"> </w:t>
      </w:r>
      <w:r>
        <w:t xml:space="preserve">Environmental Engineer</w:t>
      </w:r>
      <w:r>
        <w:t xml:space="preserve"> </w:t>
      </w:r>
      <w:r>
        <w:t xml:space="preserve">and all supporting staff shall comply with all applicable laws and regulations of the Islamic Republic of Afghanistan, including the Environmental Protection Law (2009) and NEPA directives.</w:t>
      </w:r>
    </w:p>
    <w:p>
      <w:pPr>
        <w:numPr>
          <w:ilvl w:val="0"/>
          <w:numId w:val="1002"/>
        </w:numPr>
        <w:pStyle w:val="Compact"/>
      </w:pPr>
      <w:r>
        <w:t xml:space="preserve">All work shall be performed at the designated project site in</w:t>
      </w:r>
      <w:r>
        <w:t xml:space="preserve"> </w:t>
      </w:r>
      <w:r>
        <w:t xml:space="preserve">Afghanistan Kabul</w:t>
      </w:r>
      <w:r>
        <w:t xml:space="preserve">. Any relocation or additional site visits outside the Kabul metropolitan area shall be subject to a separate cost amendment.</w:t>
      </w:r>
    </w:p>
    <w:p>
      <w:pPr>
        <w:numPr>
          <w:ilvl w:val="0"/>
          <w:numId w:val="1002"/>
        </w:numPr>
        <w:pStyle w:val="Compact"/>
      </w:pPr>
      <w:r>
        <w:t xml:space="preserve">The Client reserves the right to request reasonable modifications to the scope. Any such changes shall be documented in a written Change Order and priced separately.</w:t>
      </w:r>
    </w:p>
    <w:p>
      <w:pPr>
        <w:numPr>
          <w:ilvl w:val="0"/>
          <w:numId w:val="1002"/>
        </w:numPr>
        <w:pStyle w:val="Compact"/>
      </w:pPr>
      <w:r>
        <w:t xml:space="preserve">Intellectual property rights for all reports, data, and documentation produced under this</w:t>
      </w:r>
      <w:r>
        <w:t xml:space="preserve"> </w:t>
      </w:r>
      <w:r>
        <w:t xml:space="preserve">Quotation Estimate</w:t>
      </w:r>
      <w:r>
        <w:t xml:space="preserve"> </w:t>
      </w:r>
      <w:r>
        <w:t xml:space="preserve">shall vest in the Client upon full payment.</w:t>
      </w:r>
    </w:p>
    <w:p>
      <w:pPr>
        <w:numPr>
          <w:ilvl w:val="0"/>
          <w:numId w:val="1002"/>
        </w:numPr>
        <w:pStyle w:val="Compact"/>
      </w:pPr>
      <w:r>
        <w:t xml:space="preserve">Disputes arising from this engagement shall be resolved through amicable negotiation, failing which they shall be referred to arbitration under the rules of the Kabul Chamber of Commerce.</w:t>
      </w:r>
    </w:p>
    <w:p>
      <w:pPr>
        <w:numPr>
          <w:ilvl w:val="0"/>
          <w:numId w:val="1002"/>
        </w:numPr>
        <w:pStyle w:val="Compact"/>
      </w:pPr>
      <w:r>
        <w:t xml:space="preserve">Force majeure events, including but not limited to security incidents, natural disasters, or government-imposed restrictions in</w:t>
      </w:r>
      <w:r>
        <w:t xml:space="preserve"> </w:t>
      </w:r>
      <w:r>
        <w:t xml:space="preserve">Afghanistan Kabul</w:t>
      </w:r>
      <w:r>
        <w:t xml:space="preserve">, shall extend the project timeline proportionally without penalty to either party.</w:t>
      </w:r>
    </w:p>
    <w:p>
      <w:pPr>
        <w:numPr>
          <w:ilvl w:val="0"/>
          <w:numId w:val="1002"/>
        </w:numPr>
        <w:pStyle w:val="Compact"/>
      </w:pPr>
      <w:r>
        <w:t xml:space="preserve">The</w:t>
      </w:r>
      <w:r>
        <w:t xml:space="preserve"> </w:t>
      </w:r>
      <w:r>
        <w:t xml:space="preserve">Environmental Engineer</w:t>
      </w:r>
      <w:r>
        <w:t xml:space="preserve"> </w:t>
      </w:r>
      <w:r>
        <w:t xml:space="preserve">shall maintain professional liability insurance with a minimum coverage of USD 500,000 for the duration of the contract.</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Environmental Engineer</w:t>
      </w:r>
      <w:r>
        <w:t xml:space="preserve"> </w:t>
      </w:r>
      <w:r>
        <w:t xml:space="preserve">and associated services in</w:t>
      </w:r>
      <w:r>
        <w:t xml:space="preserve"> </w:t>
      </w:r>
      <w:r>
        <w:t xml:space="preserve">Afghanistan Kabul</w:t>
      </w:r>
      <w:r>
        <w:t xml:space="preserve">.</w:t>
      </w:r>
    </w:p>
    <w:p>
      <w:pPr>
        <w:pStyle w:val="BodyText"/>
      </w:pPr>
      <w:r>
        <w:rPr>
          <w:bCs/>
          <w:b/>
        </w:rPr>
        <w:t xml:space="preserve">For GreenSolutions Environmental Consulting (Pvt.) Ltd.</w:t>
      </w:r>
      <w:r>
        <w:br/>
      </w:r>
      <w:r>
        <w:t xml:space="preserve">Name: Eng. Farid Ahmadzai</w:t>
      </w:r>
      <w:r>
        <w:br/>
      </w:r>
      <w:r>
        <w:t xml:space="preserve">Title: Senior Environmental Engineer / Managing Director</w:t>
      </w:r>
      <w:r>
        <w:br/>
      </w:r>
      <w:r>
        <w:t xml:space="preserve">Date: _______________</w:t>
      </w:r>
    </w:p>
    <w:p>
      <w:pPr>
        <w:pStyle w:val="BodyText"/>
      </w:pPr>
      <w:r>
        <w:rPr>
          <w:bCs/>
          <w:b/>
        </w:rPr>
        <w:t xml:space="preserve">For the Client – Ministry of Energy and Water, Afghanistan</w:t>
      </w:r>
      <w:r>
        <w:br/>
      </w:r>
      <w:r>
        <w:t xml:space="preserve">Name: ___________________________</w:t>
      </w:r>
      <w:r>
        <w:br/>
      </w:r>
      <w:r>
        <w:t xml:space="preserve">Title: ___________________________</w:t>
      </w:r>
      <w:r>
        <w:br/>
      </w:r>
      <w:r>
        <w:t xml:space="preserve">Date: _______________</w:t>
      </w:r>
    </w:p>
    <w:p>
      <w:pPr>
        <w:pStyle w:val="BodyText"/>
      </w:pPr>
      <w:r>
        <w:t xml:space="preserve">This Quotation Estimate document (Ref: QEST-2025-KBL-0142) is issued by GreenSolutions Environmental Consulting (Pvt.) Ltd. for Environmental Engineer services in Afghanistan Kabul. This document is confidential and intended solely for the named recipient. Unauthorized reproduction or distribution is prohibited.</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Afghanistan Kabul</dc:title>
  <dc:creator/>
  <dc:language>en</dc:language>
  <cp:keywords/>
  <dcterms:created xsi:type="dcterms:W3CDTF">2026-10-10T04:01:33Z</dcterms:created>
  <dcterms:modified xsi:type="dcterms:W3CDTF">2026-10-10T04:01:33Z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