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quotation-estimate"/>
    <w:p>
      <w:pPr>
        <w:pStyle w:val="Heading1"/>
      </w:pPr>
      <w:r>
        <w:t xml:space="preserve">Quotation Estimate</w:t>
      </w:r>
    </w:p>
    <w:p>
      <w:pPr>
        <w:pStyle w:val="FirstParagraph"/>
      </w:pPr>
      <w:r>
        <w:rPr>
          <w:bCs/>
          <w:b/>
        </w:rPr>
        <w:t xml:space="preserve">GreenScape Environmental Consulting Pvt. Ltd.</w:t>
      </w:r>
    </w:p>
    <w:p>
      <w:pPr>
        <w:pStyle w:val="BodyText"/>
      </w:pPr>
      <w:r>
        <w:t xml:space="preserve">Plot No. 42, Sector 62, Noida, Uttar Pradesh – 201301, India</w:t>
      </w:r>
    </w:p>
    <w:p>
      <w:pPr>
        <w:pStyle w:val="BodyText"/>
      </w:pPr>
      <w:r>
        <w:t xml:space="preserve">Phone: +91-11-4567-8900 | Email: estimates@greenscape-env.in</w:t>
      </w:r>
    </w:p>
    <w:p>
      <w:pPr>
        <w:pStyle w:val="BodyText"/>
      </w:pPr>
      <w:r>
        <w:t xml:space="preserve">CIN: U74999DL2015PTC284561 | GSTIN: 07AABCG1234F1Z5</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GSEC/ENV/2025/0047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Project Location:</w:t>
      </w:r>
      <w:r>
        <w:t xml:space="preserve"> </w:t>
      </w:r>
      <w:r>
        <w:t xml:space="preserve">India New Delhi</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M/s. Delhi Infrastructure Development Corp.</w:t>
      </w:r>
    </w:p>
    <w:p>
      <w:pPr>
        <w:pStyle w:val="BodyText"/>
      </w:pPr>
      <w:r>
        <w:rPr>
          <w:bCs/>
          <w:b/>
        </w:rPr>
        <w:t xml:space="preserve">Address:</w:t>
      </w:r>
      <w:r>
        <w:t xml:space="preserve"> </w:t>
      </w:r>
      <w:r>
        <w:t xml:space="preserve">18, Connaught Place, New Delhi – 110001</w:t>
      </w:r>
    </w:p>
    <w:p>
      <w:pPr>
        <w:pStyle w:val="BodyText"/>
      </w:pPr>
      <w:r>
        <w:rPr>
          <w:bCs/>
          <w:b/>
        </w:rPr>
        <w:t xml:space="preserve">Contact Person:</w:t>
      </w:r>
      <w:r>
        <w:t xml:space="preserve"> </w:t>
      </w:r>
      <w:r>
        <w:t xml:space="preserve">Mr. Rajesh Verma, Project Director</w:t>
      </w:r>
    </w:p>
    <w:p>
      <w:pPr>
        <w:pStyle w:val="BodyText"/>
      </w:pPr>
      <w:r>
        <w:rPr>
          <w:bCs/>
          <w:b/>
        </w:rPr>
        <w:t xml:space="preserve">Email:</w:t>
      </w:r>
      <w:r>
        <w:t xml:space="preserve"> </w:t>
      </w:r>
      <w:r>
        <w:t xml:space="preserve">r.verma@didc.gov.in</w:t>
      </w:r>
    </w:p>
    <w:bookmarkEnd w:id="22"/>
    <w:p>
      <w:pPr>
        <w:pStyle w:val="BodyText"/>
      </w:pPr>
      <w:r>
        <w:t xml:space="preserve">1. Scope of Work – Environmental Engineer Services in India New Delhi</w:t>
      </w:r>
    </w:p>
    <w:p>
      <w:pPr>
        <w:pStyle w:val="BodyText"/>
      </w:pPr>
      <w:r>
        <w:t xml:space="preserve">This</w:t>
      </w:r>
      <w:r>
        <w:t xml:space="preserve"> </w:t>
      </w:r>
      <w:r>
        <w:t xml:space="preserve">Quotation Estimate</w:t>
      </w:r>
      <w:r>
        <w:t xml:space="preserve"> </w:t>
      </w:r>
      <w:r>
        <w:t xml:space="preserve">is issued by GreenScape Environmental Consulting Pvt. Ltd. for the engagement of a qualified</w:t>
      </w:r>
      <w:r>
        <w:t xml:space="preserve"> </w:t>
      </w:r>
      <w:r>
        <w:t xml:space="preserve">Environmental Engineer</w:t>
      </w:r>
      <w:r>
        <w:t xml:space="preserve"> </w:t>
      </w:r>
      <w:r>
        <w:t xml:space="preserve">to provide comprehensive environmental compliance, impact assessment, and sustainability advisory services for the client's infrastructure development project located in</w:t>
      </w:r>
      <w:r>
        <w:t xml:space="preserve"> </w:t>
      </w:r>
      <w:r>
        <w:t xml:space="preserve">India New Delhi</w:t>
      </w:r>
      <w:r>
        <w:t xml:space="preserve">. The</w:t>
      </w:r>
      <w:r>
        <w:t xml:space="preserve"> </w:t>
      </w:r>
      <w:r>
        <w:t xml:space="preserve">Environmental Engineer</w:t>
      </w:r>
      <w:r>
        <w:t xml:space="preserve"> </w:t>
      </w:r>
      <w:r>
        <w:t xml:space="preserve">shall operate in strict accordance with the guidelines set forth by the Central Pollution Control Board (CPCB), the Delhi Pollution Control Committee (DPCC), and the Ministry of Environment, Forest and Climate Change (MoEFCC), Government of India.</w:t>
      </w:r>
    </w:p>
    <w:p>
      <w:pPr>
        <w:pStyle w:val="BodyText"/>
      </w:pPr>
      <w:r>
        <w:t xml:space="preserve">The scope encompasses environmental impact assessment (EIA) studies, air quality monitoring, water resource management planning, waste management strategy development, ecological survey documentation, and preparation of all statutory environmental clearance applications required for project execution within the National Capital Territory of Delhi.</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Retainer fee for a senior Environmental Engineer (15+ years experience, M.E. Environmental Engineering, IIT Delhi) for on-site supervision in India New Delhi</w:t>
            </w:r>
          </w:p>
        </w:tc>
        <w:tc>
          <w:tcPr/>
          <w:p>
            <w:pPr>
              <w:pStyle w:val="Compact"/>
              <w:jc w:val="left"/>
            </w:pPr>
            <w:r>
              <w:t xml:space="preserve">12 months</w:t>
            </w:r>
          </w:p>
        </w:tc>
        <w:tc>
          <w:tcPr/>
          <w:p>
            <w:pPr>
              <w:pStyle w:val="Compact"/>
              <w:jc w:val="left"/>
            </w:pPr>
            <w:r>
              <w:t xml:space="preserve">₹1,85,000/month</w:t>
            </w:r>
          </w:p>
        </w:tc>
        <w:tc>
          <w:tcPr/>
          <w:p>
            <w:pPr>
              <w:pStyle w:val="Compact"/>
              <w:jc w:val="left"/>
            </w:pPr>
            <w:r>
              <w:t xml:space="preserve">₹22,20,000</w:t>
            </w:r>
          </w:p>
        </w:tc>
        <w:tc>
          <w:tcPr/>
          <w:p>
            <w:pPr>
              <w:pStyle w:val="Compact"/>
              <w:jc w:val="left"/>
            </w:pPr>
            <w:r>
              <w:t xml:space="preserve">Inclusive of travel within NCT Delhi</w:t>
            </w:r>
          </w:p>
        </w:tc>
      </w:tr>
      <w:tr>
        <w:tc>
          <w:tcPr/>
          <w:p>
            <w:pPr>
              <w:pStyle w:val="Compact"/>
              <w:jc w:val="left"/>
            </w:pPr>
            <w:r>
              <w:t xml:space="preserve">2</w:t>
            </w:r>
          </w:p>
        </w:tc>
        <w:tc>
          <w:tcPr/>
          <w:p>
            <w:pPr>
              <w:pStyle w:val="Compact"/>
              <w:jc w:val="left"/>
            </w:pPr>
            <w:r>
              <w:t xml:space="preserve">Environmental Impact Assessment (EIA) study and report preparation as per MoEFCC 2006 EIA Notification</w:t>
            </w:r>
          </w:p>
        </w:tc>
        <w:tc>
          <w:tcPr/>
          <w:p>
            <w:pPr>
              <w:pStyle w:val="Compact"/>
              <w:jc w:val="left"/>
            </w:pPr>
            <w:r>
              <w:t xml:space="preserve">3 months</w:t>
            </w:r>
          </w:p>
        </w:tc>
        <w:tc>
          <w:tcPr/>
          <w:p>
            <w:pPr>
              <w:pStyle w:val="Compact"/>
              <w:jc w:val="left"/>
            </w:pPr>
            <w:r>
              <w:t xml:space="preserve">₹4,50,000 (lump sum)</w:t>
            </w:r>
          </w:p>
        </w:tc>
        <w:tc>
          <w:tcPr/>
          <w:p>
            <w:pPr>
              <w:pStyle w:val="Compact"/>
              <w:jc w:val="left"/>
            </w:pPr>
            <w:r>
              <w:t xml:space="preserve">₹4,50,000</w:t>
            </w:r>
          </w:p>
        </w:tc>
        <w:tc>
          <w:tcPr/>
          <w:p>
            <w:pPr>
              <w:pStyle w:val="Compact"/>
              <w:jc w:val="left"/>
            </w:pPr>
            <w:r>
              <w:t xml:space="preserve">Includes public hearing coordination</w:t>
            </w:r>
          </w:p>
        </w:tc>
      </w:tr>
      <w:tr>
        <w:tc>
          <w:tcPr/>
          <w:p>
            <w:pPr>
              <w:pStyle w:val="Compact"/>
              <w:jc w:val="left"/>
            </w:pPr>
            <w:r>
              <w:t xml:space="preserve">3</w:t>
            </w:r>
          </w:p>
        </w:tc>
        <w:tc>
          <w:tcPr/>
          <w:p>
            <w:pPr>
              <w:pStyle w:val="Compact"/>
              <w:jc w:val="left"/>
            </w:pPr>
            <w:r>
              <w:t xml:space="preserve">Air Quality Monitoring (AQI) – 24-hour continuous monitoring at 4 designated sites in India New Delhi</w:t>
            </w:r>
          </w:p>
        </w:tc>
        <w:tc>
          <w:tcPr/>
          <w:p>
            <w:pPr>
              <w:pStyle w:val="Compact"/>
              <w:jc w:val="left"/>
            </w:pPr>
            <w:r>
              <w:t xml:space="preserve">6 months</w:t>
            </w:r>
          </w:p>
        </w:tc>
        <w:tc>
          <w:tcPr/>
          <w:p>
            <w:pPr>
              <w:pStyle w:val="Compact"/>
              <w:jc w:val="left"/>
            </w:pPr>
            <w:r>
              <w:t xml:space="preserve">₹1,20,000/month</w:t>
            </w:r>
          </w:p>
        </w:tc>
        <w:tc>
          <w:tcPr/>
          <w:p>
            <w:pPr>
              <w:pStyle w:val="Compact"/>
              <w:jc w:val="left"/>
            </w:pPr>
            <w:r>
              <w:t xml:space="preserve">₹7,20,000</w:t>
            </w:r>
          </w:p>
        </w:tc>
        <w:tc>
          <w:tcPr/>
          <w:p>
            <w:pPr>
              <w:pStyle w:val="Compact"/>
              <w:jc w:val="left"/>
            </w:pPr>
            <w:r>
              <w:t xml:space="preserve">DPCC-compliant equipment</w:t>
            </w:r>
          </w:p>
        </w:tc>
      </w:tr>
      <w:tr>
        <w:tc>
          <w:tcPr/>
          <w:p>
            <w:pPr>
              <w:pStyle w:val="Compact"/>
              <w:jc w:val="left"/>
            </w:pPr>
            <w:r>
              <w:t xml:space="preserve">4</w:t>
            </w:r>
          </w:p>
        </w:tc>
        <w:tc>
          <w:tcPr/>
          <w:p>
            <w:pPr>
              <w:pStyle w:val="Compact"/>
              <w:jc w:val="left"/>
            </w:pPr>
            <w:r>
              <w:t xml:space="preserve">Water and Soil Quality Analysis – quarterly sampling and laboratory testing (NABL-accredited lab)</w:t>
            </w:r>
          </w:p>
        </w:tc>
        <w:tc>
          <w:tcPr/>
          <w:p>
            <w:pPr>
              <w:pStyle w:val="Compact"/>
              <w:jc w:val="left"/>
            </w:pPr>
            <w:r>
              <w:t xml:space="preserve">12 months</w:t>
            </w:r>
          </w:p>
        </w:tc>
        <w:tc>
          <w:tcPr/>
          <w:p>
            <w:pPr>
              <w:pStyle w:val="Compact"/>
              <w:jc w:val="left"/>
            </w:pPr>
            <w:r>
              <w:t xml:space="preserve">₹85,000/quarter</w:t>
            </w:r>
          </w:p>
        </w:tc>
        <w:tc>
          <w:tcPr/>
          <w:p>
            <w:pPr>
              <w:pStyle w:val="Compact"/>
              <w:jc w:val="left"/>
            </w:pPr>
            <w:r>
              <w:t xml:space="preserve">₹3,40,000</w:t>
            </w:r>
          </w:p>
        </w:tc>
        <w:tc>
          <w:tcPr/>
          <w:p>
            <w:pPr>
              <w:pStyle w:val="Compact"/>
              <w:jc w:val="left"/>
            </w:pPr>
            <w:r>
              <w:t xml:space="preserve">Includes 40 parameters per sample</w:t>
            </w:r>
          </w:p>
        </w:tc>
      </w:tr>
      <w:tr>
        <w:tc>
          <w:tcPr/>
          <w:p>
            <w:pPr>
              <w:pStyle w:val="Compact"/>
              <w:jc w:val="left"/>
            </w:pPr>
            <w:r>
              <w:t xml:space="preserve">5</w:t>
            </w:r>
          </w:p>
        </w:tc>
        <w:tc>
          <w:tcPr/>
          <w:p>
            <w:pPr>
              <w:pStyle w:val="Compact"/>
              <w:jc w:val="left"/>
            </w:pPr>
            <w:r>
              <w:t xml:space="preserve">Waste Management Plan (WMP) development and solid waste audit for the project site</w:t>
            </w:r>
          </w:p>
        </w:tc>
        <w:tc>
          <w:tcPr/>
          <w:p>
            <w:pPr>
              <w:pStyle w:val="Compact"/>
              <w:jc w:val="left"/>
            </w:pPr>
            <w:r>
              <w:t xml:space="preserve">2 months</w:t>
            </w:r>
          </w:p>
        </w:tc>
        <w:tc>
          <w:tcPr/>
          <w:p>
            <w:pPr>
              <w:pStyle w:val="Compact"/>
              <w:jc w:val="left"/>
            </w:pPr>
            <w:r>
              <w:t xml:space="preserve">₹2,75,000 (lump sum)</w:t>
            </w:r>
          </w:p>
        </w:tc>
        <w:tc>
          <w:tcPr/>
          <w:p>
            <w:pPr>
              <w:pStyle w:val="Compact"/>
              <w:jc w:val="left"/>
            </w:pPr>
            <w:r>
              <w:t xml:space="preserve">₹2,75,000</w:t>
            </w:r>
          </w:p>
        </w:tc>
        <w:tc>
          <w:tcPr/>
          <w:p>
            <w:pPr>
              <w:pStyle w:val="Compact"/>
              <w:jc w:val="left"/>
            </w:pPr>
            <w:r>
              <w:t xml:space="preserve">As per Delhi Solid Waste Management Rules</w:t>
            </w:r>
          </w:p>
        </w:tc>
      </w:tr>
      <w:tr>
        <w:tc>
          <w:tcPr/>
          <w:p>
            <w:pPr>
              <w:pStyle w:val="Compact"/>
              <w:jc w:val="left"/>
            </w:pPr>
            <w:r>
              <w:t xml:space="preserve">6</w:t>
            </w:r>
          </w:p>
        </w:tc>
        <w:tc>
          <w:tcPr/>
          <w:p>
            <w:pPr>
              <w:pStyle w:val="Compact"/>
              <w:jc w:val="left"/>
            </w:pPr>
            <w:r>
              <w:t xml:space="preserve">Ecological and Biodiversity Survey – flora, fauna, and habitat mapping within 5 km radius</w:t>
            </w:r>
          </w:p>
        </w:tc>
        <w:tc>
          <w:tcPr/>
          <w:p>
            <w:pPr>
              <w:pStyle w:val="Compact"/>
              <w:jc w:val="left"/>
            </w:pPr>
            <w:r>
              <w:t xml:space="preserve">2 months</w:t>
            </w:r>
          </w:p>
        </w:tc>
        <w:tc>
          <w:tcPr/>
          <w:p>
            <w:pPr>
              <w:pStyle w:val="Compact"/>
              <w:jc w:val="left"/>
            </w:pPr>
            <w:r>
              <w:t xml:space="preserve">₹3,20,000 (lump sum)</w:t>
            </w:r>
          </w:p>
        </w:tc>
        <w:tc>
          <w:tcPr/>
          <w:p>
            <w:pPr>
              <w:pStyle w:val="Compact"/>
              <w:jc w:val="left"/>
            </w:pPr>
            <w:r>
              <w:t xml:space="preserve">₹3,20,000</w:t>
            </w:r>
          </w:p>
        </w:tc>
        <w:tc>
          <w:tcPr/>
          <w:p>
            <w:pPr>
              <w:pStyle w:val="Compact"/>
              <w:jc w:val="left"/>
            </w:pPr>
            <w:r>
              <w:t xml:space="preserve">Includes GIS mapping deliverables</w:t>
            </w:r>
          </w:p>
        </w:tc>
      </w:tr>
      <w:tr>
        <w:tc>
          <w:tcPr/>
          <w:p>
            <w:pPr>
              <w:pStyle w:val="Compact"/>
              <w:jc w:val="left"/>
            </w:pPr>
            <w:r>
              <w:t xml:space="preserve">7</w:t>
            </w:r>
          </w:p>
        </w:tc>
        <w:tc>
          <w:tcPr/>
          <w:p>
            <w:pPr>
              <w:pStyle w:val="Compact"/>
              <w:jc w:val="left"/>
            </w:pPr>
            <w:r>
              <w:t xml:space="preserve">Preparation and submission of Environmental Clearance (EC) application to MoEFCC and DPCC</w:t>
            </w:r>
          </w:p>
        </w:tc>
        <w:tc>
          <w:tcPr/>
          <w:p>
            <w:pPr>
              <w:pStyle w:val="Compact"/>
              <w:jc w:val="left"/>
            </w:pPr>
            <w:r>
              <w:t xml:space="preserve">1 month</w:t>
            </w:r>
          </w:p>
        </w:tc>
        <w:tc>
          <w:tcPr/>
          <w:p>
            <w:pPr>
              <w:pStyle w:val="Compact"/>
              <w:jc w:val="left"/>
            </w:pPr>
            <w:r>
              <w:t xml:space="preserve">₹1,50,000 (lump sum)</w:t>
            </w:r>
          </w:p>
        </w:tc>
        <w:tc>
          <w:tcPr/>
          <w:p>
            <w:pPr>
              <w:pStyle w:val="Compact"/>
              <w:jc w:val="left"/>
            </w:pPr>
            <w:r>
              <w:t xml:space="preserve">₹1,50,000</w:t>
            </w:r>
          </w:p>
        </w:tc>
        <w:tc>
          <w:tcPr/>
          <w:p>
            <w:pPr>
              <w:pStyle w:val="Compact"/>
              <w:jc w:val="left"/>
            </w:pPr>
            <w:r>
              <w:t xml:space="preserve">Category-B clearance</w:t>
            </w:r>
          </w:p>
        </w:tc>
      </w:tr>
      <w:tr>
        <w:tc>
          <w:tcPr/>
          <w:p>
            <w:pPr>
              <w:pStyle w:val="Compact"/>
              <w:jc w:val="left"/>
            </w:pPr>
            <w:r>
              <w:t xml:space="preserve">8</w:t>
            </w:r>
          </w:p>
        </w:tc>
        <w:tc>
          <w:tcPr/>
          <w:p>
            <w:pPr>
              <w:pStyle w:val="Compact"/>
              <w:jc w:val="left"/>
            </w:pPr>
            <w:r>
              <w:t xml:space="preserve">Monthly environmental compliance reporting and DPCC liaison in India New Delhi</w:t>
            </w:r>
          </w:p>
        </w:tc>
        <w:tc>
          <w:tcPr/>
          <w:p>
            <w:pPr>
              <w:pStyle w:val="Compact"/>
              <w:jc w:val="left"/>
            </w:pPr>
            <w:r>
              <w:t xml:space="preserve">12 months</w:t>
            </w:r>
          </w:p>
        </w:tc>
        <w:tc>
          <w:tcPr/>
          <w:p>
            <w:pPr>
              <w:pStyle w:val="Compact"/>
              <w:jc w:val="left"/>
            </w:pPr>
            <w:r>
              <w:t xml:space="preserve">₹45,000/month</w:t>
            </w:r>
          </w:p>
        </w:tc>
        <w:tc>
          <w:tcPr/>
          <w:p>
            <w:pPr>
              <w:pStyle w:val="Compact"/>
              <w:jc w:val="left"/>
            </w:pPr>
            <w:r>
              <w:t xml:space="preserve">₹5,40,000</w:t>
            </w:r>
          </w:p>
        </w:tc>
        <w:tc>
          <w:tcPr/>
          <w:p>
            <w:pPr>
              <w:pStyle w:val="Compact"/>
              <w:jc w:val="left"/>
            </w:pPr>
            <w:r>
              <w:t xml:space="preserve">Includes 12 monthly reports</w:t>
            </w:r>
          </w:p>
        </w:tc>
      </w:tr>
      <w:tr>
        <w:tc>
          <w:tcPr/>
          <w:p>
            <w:pPr>
              <w:pStyle w:val="Compact"/>
              <w:jc w:val="left"/>
            </w:pPr>
            <w:r>
              <w:t xml:space="preserve">9</w:t>
            </w:r>
          </w:p>
        </w:tc>
        <w:tc>
          <w:tcPr/>
          <w:p>
            <w:pPr>
              <w:pStyle w:val="Compact"/>
              <w:jc w:val="left"/>
            </w:pPr>
            <w:r>
              <w:t xml:space="preserve">Environmental Management Plan (EMP) – construction and operational phase</w:t>
            </w:r>
          </w:p>
        </w:tc>
        <w:tc>
          <w:tcPr/>
          <w:p>
            <w:pPr>
              <w:pStyle w:val="Compact"/>
              <w:jc w:val="left"/>
            </w:pPr>
            <w:r>
              <w:t xml:space="preserve">2 months</w:t>
            </w:r>
          </w:p>
        </w:tc>
        <w:tc>
          <w:tcPr/>
          <w:p>
            <w:pPr>
              <w:pStyle w:val="Compact"/>
              <w:jc w:val="left"/>
            </w:pPr>
            <w:r>
              <w:t xml:space="preserve">₹2,00,000 (lump sum)</w:t>
            </w:r>
          </w:p>
        </w:tc>
        <w:tc>
          <w:tcPr/>
          <w:p>
            <w:pPr>
              <w:pStyle w:val="Compact"/>
              <w:jc w:val="left"/>
            </w:pPr>
            <w:r>
              <w:t xml:space="preserve">₹2,00,000</w:t>
            </w:r>
          </w:p>
        </w:tc>
        <w:tc>
          <w:tcPr/>
          <w:p>
            <w:pPr>
              <w:pStyle w:val="Compact"/>
              <w:jc w:val="left"/>
            </w:pPr>
            <w:r>
              <w:t xml:space="preserve">As per CPCB guidelines</w:t>
            </w:r>
          </w:p>
        </w:tc>
      </w:tr>
      <w:tr>
        <w:tc>
          <w:tcPr/>
          <w:p>
            <w:pPr>
              <w:pStyle w:val="Compact"/>
              <w:jc w:val="left"/>
            </w:pPr>
            <w:r>
              <w:t xml:space="preserve">10</w:t>
            </w:r>
          </w:p>
        </w:tc>
        <w:tc>
          <w:tcPr/>
          <w:p>
            <w:pPr>
              <w:pStyle w:val="Compact"/>
              <w:jc w:val="left"/>
            </w:pPr>
            <w:r>
              <w:t xml:space="preserve">Training and capacity-building workshop for client's site staff on environmental protocols</w:t>
            </w:r>
          </w:p>
        </w:tc>
        <w:tc>
          <w:tcPr/>
          <w:p>
            <w:pPr>
              <w:pStyle w:val="Compact"/>
              <w:jc w:val="left"/>
            </w:pPr>
            <w:r>
              <w:t xml:space="preserve">1 day</w:t>
            </w:r>
          </w:p>
        </w:tc>
        <w:tc>
          <w:tcPr/>
          <w:p>
            <w:pPr>
              <w:pStyle w:val="Compact"/>
              <w:jc w:val="left"/>
            </w:pPr>
            <w:r>
              <w:t xml:space="preserve">₹75,000 (lump sum)</w:t>
            </w:r>
          </w:p>
        </w:tc>
        <w:tc>
          <w:tcPr/>
          <w:p>
            <w:pPr>
              <w:pStyle w:val="Compact"/>
              <w:jc w:val="left"/>
            </w:pPr>
            <w:r>
              <w:t xml:space="preserve">₹75,000</w:t>
            </w:r>
          </w:p>
        </w:tc>
        <w:tc>
          <w:tcPr/>
          <w:p>
            <w:pPr>
              <w:pStyle w:val="Compact"/>
              <w:jc w:val="left"/>
            </w:pPr>
            <w:r>
              <w:t xml:space="preserve">Up to 30 participants</w:t>
            </w:r>
          </w:p>
        </w:tc>
      </w:tr>
      <w:tr>
        <w:tc>
          <w:tcPr>
            <w:gridSpan w:val="4"/>
          </w:tcPr>
          <w:p>
            <w:pPr>
              <w:pStyle w:val="Compact"/>
              <w:jc w:val="right"/>
            </w:pPr>
            <w:r>
              <w:t xml:space="preserve">Subtotal (INR)</w:t>
            </w:r>
          </w:p>
        </w:tc>
        <w:tc>
          <w:tcPr/>
          <w:p>
            <w:pPr>
              <w:pStyle w:val="Compact"/>
              <w:jc w:val="left"/>
            </w:pPr>
            <w:r>
              <w:t xml:space="preserve">₹52,90,000</w:t>
            </w:r>
          </w:p>
        </w:tc>
        <w:tc>
          <w:tcPr/>
          <w:p>
            <w:pPr>
              <w:pStyle w:val="Compact"/>
              <w:jc w:val="left"/>
            </w:pPr>
            <w:r>
              <w:t xml:space="preserve">—</w:t>
            </w:r>
          </w:p>
        </w:tc>
      </w:tr>
      <w:tr>
        <w:tc>
          <w:tcPr>
            <w:gridSpan w:val="4"/>
          </w:tcPr>
          <w:p>
            <w:pPr>
              <w:pStyle w:val="Compact"/>
              <w:jc w:val="right"/>
            </w:pPr>
            <w:r>
              <w:t xml:space="preserve">GST @ 18% (as applicable in India)</w:t>
            </w:r>
          </w:p>
        </w:tc>
        <w:tc>
          <w:tcPr/>
          <w:p>
            <w:pPr>
              <w:pStyle w:val="Compact"/>
              <w:jc w:val="left"/>
            </w:pPr>
            <w:r>
              <w:t xml:space="preserve">₹9,52,200</w:t>
            </w:r>
          </w:p>
        </w:tc>
        <w:tc>
          <w:tcPr/>
          <w:p>
            <w:pPr>
              <w:pStyle w:val="Compact"/>
              <w:jc w:val="left"/>
            </w:pPr>
            <w:r>
              <w:t xml:space="preserve">—</w:t>
            </w:r>
          </w:p>
        </w:tc>
      </w:tr>
      <w:tr>
        <w:tc>
          <w:tcPr>
            <w:gridSpan w:val="4"/>
          </w:tcPr>
          <w:p>
            <w:pPr>
              <w:pStyle w:val="Compact"/>
              <w:jc w:val="right"/>
            </w:pPr>
            <w:r>
              <w:t xml:space="preserve">Grand Total (INR)</w:t>
            </w:r>
          </w:p>
        </w:tc>
        <w:tc>
          <w:tcPr/>
          <w:p>
            <w:pPr>
              <w:pStyle w:val="Compact"/>
              <w:jc w:val="left"/>
            </w:pPr>
            <w:r>
              <w:t xml:space="preserve">₹62,42,200</w:t>
            </w:r>
          </w:p>
        </w:tc>
        <w:tc>
          <w:tcPr/>
          <w:p>
            <w:pPr>
              <w:pStyle w:val="Compact"/>
              <w:jc w:val="left"/>
            </w:pPr>
            <w:r>
              <w:t xml:space="preserve">—</w:t>
            </w:r>
          </w:p>
        </w:tc>
      </w:tr>
    </w:tbl>
    <w:p>
      <w:pPr>
        <w:pStyle w:val="BodyText"/>
      </w:pPr>
      <w:r>
        <w:rPr>
          <w:iCs/>
          <w:i/>
        </w:rPr>
        <w:t xml:space="preserve">Grand Total in words: Rupees Sixty-Two Lakh Forty-Two Thousand Two Hundred Only (₹62,42,200/-).</w:t>
      </w:r>
    </w:p>
    <w:p>
      <w:pPr>
        <w:pStyle w:val="BodyText"/>
      </w:pPr>
      <w:r>
        <w:t xml:space="preserve">3. Terms and Conditions</w:t>
      </w:r>
    </w:p>
    <w:p>
      <w:pPr>
        <w:pStyle w:val="BodyText"/>
      </w:pPr>
      <w:r>
        <w:rPr>
          <w:bCs/>
          <w:b/>
        </w:rPr>
        <w:t xml:space="preserve">3.1</w:t>
      </w:r>
      <w:r>
        <w:t xml:space="preserve"> </w:t>
      </w:r>
      <w:r>
        <w:t xml:space="preserve">This Quotation Estimate is valid for a period of thirty (30) calendar days from the date of issue. Beyond this period, rates may be revised to reflect current market conditions in India New Delhi.</w:t>
      </w:r>
    </w:p>
    <w:p>
      <w:pPr>
        <w:pStyle w:val="BodyText"/>
      </w:pPr>
      <w:r>
        <w:rPr>
          <w:bCs/>
          <w:b/>
        </w:rPr>
        <w:t xml:space="preserve">3.2</w:t>
      </w:r>
      <w:r>
        <w:t xml:space="preserve"> </w:t>
      </w:r>
      <w:r>
        <w:t xml:space="preserve">The Environmental Engineer assigned to this project shall hold a valid membership with the Institution of Engineers (India) and shall possess a minimum of fifteen (15) years of professional experience in environmental consulting within the National Capital Region.</w:t>
      </w:r>
    </w:p>
    <w:p>
      <w:pPr>
        <w:pStyle w:val="BodyText"/>
      </w:pPr>
      <w:r>
        <w:rPr>
          <w:bCs/>
          <w:b/>
        </w:rPr>
        <w:t xml:space="preserve">3.3</w:t>
      </w:r>
      <w:r>
        <w:t xml:space="preserve"> </w:t>
      </w:r>
      <w:r>
        <w:t xml:space="preserve">All deliverables, including EIA reports, monitoring data, and compliance reports, shall be submitted in both hard copy (3 sets) and digital format (PDF and editable) to the client's designated representative in New Delhi.</w:t>
      </w:r>
    </w:p>
    <w:p>
      <w:pPr>
        <w:pStyle w:val="BodyText"/>
      </w:pPr>
      <w:r>
        <w:rPr>
          <w:bCs/>
          <w:b/>
        </w:rPr>
        <w:t xml:space="preserve">3.4</w:t>
      </w:r>
      <w:r>
        <w:t xml:space="preserve"> </w:t>
      </w:r>
      <w:r>
        <w:t xml:space="preserve">Payment terms: 30% advance upon signing of the engagement letter, 40% upon submission of the EIA report and EC application, and 30% upon successful receipt of Environmental Clearance from the competent authority.</w:t>
      </w:r>
    </w:p>
    <w:p>
      <w:pPr>
        <w:pStyle w:val="BodyText"/>
      </w:pPr>
      <w:r>
        <w:rPr>
          <w:bCs/>
          <w:b/>
        </w:rPr>
        <w:t xml:space="preserve">3.5</w:t>
      </w:r>
      <w:r>
        <w:t xml:space="preserve"> </w:t>
      </w:r>
      <w:r>
        <w:t xml:space="preserve">Any additional services beyond the scope outlined in this Quotation Estimate shall be billed separately at the hourly rate of ₹3,500 per hour for the Environmental Engineer's time, plus applicable material and laboratory costs.</w:t>
      </w:r>
    </w:p>
    <w:p>
      <w:pPr>
        <w:pStyle w:val="BodyText"/>
      </w:pPr>
      <w:r>
        <w:rPr>
          <w:bCs/>
          <w:b/>
        </w:rPr>
        <w:t xml:space="preserve">3.6</w:t>
      </w:r>
      <w:r>
        <w:t xml:space="preserve"> </w:t>
      </w:r>
      <w:r>
        <w:t xml:space="preserve">The client shall provide reasonable access to the project site in India New Delhi, including necessary safety equipment, transportation within the NCT, and all relevant project documentation.</w:t>
      </w:r>
    </w:p>
    <w:p>
      <w:pPr>
        <w:pStyle w:val="BodyText"/>
      </w:pPr>
      <w:r>
        <w:rPr>
          <w:bCs/>
          <w:b/>
        </w:rPr>
        <w:t xml:space="preserve">3.7</w:t>
      </w:r>
      <w:r>
        <w:t xml:space="preserve"> </w:t>
      </w:r>
      <w:r>
        <w:t xml:space="preserve">This Quotation Estimate does not include statutory government fees, public hearing venue costs, or third-party laboratory charges beyond those explicitly stated in the itemized table above.</w:t>
      </w:r>
    </w:p>
    <w:p>
      <w:pPr>
        <w:pStyle w:val="BodyText"/>
      </w:pPr>
      <w:r>
        <w:rPr>
          <w:bCs/>
          <w:b/>
        </w:rPr>
        <w:t xml:space="preserve">3.8</w:t>
      </w:r>
      <w:r>
        <w:t xml:space="preserve"> </w:t>
      </w:r>
      <w:r>
        <w:t xml:space="preserve">In the event of force majeure, including but not limited to natural disasters, government-imposed lockdowns, or regulatory changes by MoEFCC or DPCC, timelines may be extended by mutual written agreement.</w:t>
      </w:r>
    </w:p>
    <w:p>
      <w:pPr>
        <w:pStyle w:val="BodyText"/>
      </w:pPr>
      <w:r>
        <w:rPr>
          <w:bCs/>
          <w:b/>
        </w:rPr>
        <w:t xml:space="preserve">3.9</w:t>
      </w:r>
      <w:r>
        <w:t xml:space="preserve"> </w:t>
      </w:r>
      <w:r>
        <w:t xml:space="preserve">All intellectual property rights in reports and documents prepared by the Environmental Engineer shall vest with the client upon full and final payment.</w:t>
      </w:r>
    </w:p>
    <w:p>
      <w:pPr>
        <w:pStyle w:val="BodyText"/>
      </w:pPr>
      <w:r>
        <w:rPr>
          <w:bCs/>
          <w:b/>
        </w:rPr>
        <w:t xml:space="preserve">3.10</w:t>
      </w:r>
      <w:r>
        <w:t xml:space="preserve"> </w:t>
      </w:r>
      <w:r>
        <w:t xml:space="preserve">Disputes arising from this Quotation Estimate shall be resolved through arbitration in accordance with the Arbitration and Conciliation Act, 1996, with the seat of arbitration in New Delhi, India.</w:t>
      </w:r>
    </w:p>
    <w:p>
      <w:pPr>
        <w:pStyle w:val="BodyText"/>
      </w:pPr>
      <w:r>
        <w:rPr>
          <w:bCs/>
          <w:b/>
        </w:rPr>
        <w:t xml:space="preserve">Note:</w:t>
      </w:r>
      <w:r>
        <w:t xml:space="preserve"> </w:t>
      </w:r>
      <w:r>
        <w:t xml:space="preserve">This Quotation Estimate is prepared exclusively for the client named above and is non-transferable. The rates quoted are based on current regulatory requirements in India New Delhi as of June 2025. Any changes in environmental legislation or DPCC norms during the project duration may necessitate a supplementary estimate.</w:t>
      </w:r>
    </w:p>
    <w:p>
      <w:pPr>
        <w:pStyle w:val="BodyText"/>
      </w:pPr>
      <w:r>
        <w:t xml:space="preserve">4. Acceptance and Authorization</w:t>
      </w:r>
    </w:p>
    <w:p>
      <w:pPr>
        <w:pStyle w:val="BodyText"/>
      </w:pPr>
      <w:r>
        <w:t xml:space="preserve">By signing below, the client acknowledges and accepts the terms, scope, and pricing outlined in this Quotation Estimate for the engagement of the Environmental Engineer for the project in India New Delhi.</w:t>
      </w:r>
    </w:p>
    <w:p>
      <w:pPr>
        <w:pStyle w:val="BodyText"/>
      </w:pPr>
      <w:r>
        <w:rPr>
          <w:bCs/>
          <w:b/>
        </w:rPr>
        <w:t xml:space="preserve">For GreenScape Environmental Consulting Pvt. Ltd.</w:t>
      </w:r>
      <w:r>
        <w:br/>
      </w:r>
      <w:r>
        <w:t xml:space="preserve">Authorized Signatory</w:t>
      </w:r>
      <w:r>
        <w:br/>
      </w:r>
      <w:r>
        <w:t xml:space="preserve">Name: Dr. Ananya Sharma, Managing Director</w:t>
      </w:r>
      <w:r>
        <w:br/>
      </w:r>
      <w:r>
        <w:t xml:space="preserve">Date: _______________</w:t>
      </w:r>
    </w:p>
    <w:p>
      <w:pPr>
        <w:pStyle w:val="BodyText"/>
      </w:pPr>
      <w:r>
        <w:rPr>
          <w:bCs/>
          <w:b/>
        </w:rPr>
        <w:t xml:space="preserve">For M/s. Delhi Infrastructure Development Corp.</w:t>
      </w:r>
      <w:r>
        <w:br/>
      </w:r>
      <w:r>
        <w:t xml:space="preserve">Client / Authorized Representative</w:t>
      </w:r>
      <w:r>
        <w:br/>
      </w:r>
      <w:r>
        <w:t xml:space="preserve">Name: Mr. Rajesh Verma, Project Director</w:t>
      </w:r>
      <w:r>
        <w:br/>
      </w:r>
      <w:r>
        <w:t xml:space="preserve">Date: _______________</w:t>
      </w:r>
    </w:p>
    <w:p>
      <w:pPr>
        <w:pStyle w:val="BodyText"/>
      </w:pPr>
      <w:r>
        <w:t xml:space="preserve">GreenScape Environmental Consulting Pvt. Ltd. | Quotation Estimate No. GSEC/ENV/2025/0047</w:t>
      </w:r>
    </w:p>
    <w:p>
      <w:pPr>
        <w:pStyle w:val="BodyText"/>
      </w:pPr>
      <w:r>
        <w:t xml:space="preserve">This document is electronically generated and does not require a physical stamp. For queries, contact estimates@greenscape-env.in or +91-11-4567-8900.</w:t>
      </w:r>
    </w:p>
    <w:p>
      <w:pPr>
        <w:pStyle w:val="BodyText"/>
      </w:pPr>
      <w:r>
        <w:t xml:space="preserve">© 2025 GreenScape Environmental Consulting Pvt. Ltd. All Rights Reserved. | Registered Office: Noida, Uttar Pradesh,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India New Delhi</dc:title>
  <dc:creator/>
  <dc:language>en</dc:language>
  <cp:keywords/>
  <dcterms:created xsi:type="dcterms:W3CDTF">2026-10-10T02:56:58Z</dcterms:created>
  <dcterms:modified xsi:type="dcterms:W3CDTF">2026-10-10T02:56:58Z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