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Environmental Engineering Services</w:t>
      </w:r>
    </w:p>
    <w:bookmarkEnd w:id="20"/>
    <w:bookmarkStart w:id="21" w:name="quotation-estimate-details"/>
    <w:p>
      <w:pPr>
        <w:pStyle w:val="Heading2"/>
      </w:pPr>
      <w:r>
        <w:t xml:space="preserve">1. Quotation Estimate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QE-2025-JER-0472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August 2025 (60 days)</w:t>
            </w:r>
          </w:p>
        </w:tc>
      </w:tr>
      <w:tr>
        <w:tc>
          <w:tcPr/>
          <w:p>
            <w:pPr>
              <w:pStyle w:val="Compact"/>
              <w:jc w:val="left"/>
            </w:pPr>
            <w:r>
              <w:t xml:space="preserve">Currency:</w:t>
            </w:r>
          </w:p>
        </w:tc>
        <w:tc>
          <w:tcPr/>
          <w:p>
            <w:pPr>
              <w:pStyle w:val="Compact"/>
              <w:jc w:val="left"/>
            </w:pPr>
            <w:r>
              <w:t xml:space="preserve">Israeli New Shekel (ILS / ₪)</w:t>
            </w:r>
          </w:p>
        </w:tc>
      </w:tr>
      <w:tr>
        <w:tc>
          <w:tcPr/>
          <w:p>
            <w:pPr>
              <w:pStyle w:val="Compact"/>
              <w:jc w:val="left"/>
            </w:pPr>
            <w:r>
              <w:t xml:space="preserve">Project Location:</w:t>
            </w:r>
          </w:p>
        </w:tc>
        <w:tc>
          <w:tcPr/>
          <w:p>
            <w:pPr>
              <w:pStyle w:val="Compact"/>
              <w:jc w:val="left"/>
            </w:pPr>
            <w:r>
              <w:t xml:space="preserve">Israel Jerusalem, Central District</w:t>
            </w:r>
          </w:p>
        </w:tc>
      </w:tr>
    </w:tbl>
    <w:bookmarkEnd w:id="21"/>
    <w:bookmarkStart w:id="22" w:name="provider-information"/>
    <w:p>
      <w:pPr>
        <w:pStyle w:val="Heading2"/>
      </w:pPr>
      <w:r>
        <w:t xml:space="preserve">2. Provider Information</w:t>
      </w:r>
    </w:p>
    <w:p>
      <w:pPr>
        <w:pStyle w:val="FirstParagraph"/>
      </w:pPr>
      <w:r>
        <w:rPr>
          <w:bCs/>
          <w:b/>
        </w:rPr>
        <w:t xml:space="preserve">Company:</w:t>
      </w:r>
      <w:r>
        <w:t xml:space="preserve"> </w:t>
      </w:r>
      <w:r>
        <w:t xml:space="preserve">GreenScope Environmental Consulting Ltd.</w:t>
      </w:r>
      <w:r>
        <w:br/>
      </w:r>
      <w:r>
        <w:rPr>
          <w:bCs/>
          <w:b/>
        </w:rPr>
        <w:t xml:space="preserve">Address:</w:t>
      </w:r>
      <w:r>
        <w:t xml:space="preserve"> </w:t>
      </w:r>
      <w:r>
        <w:t xml:space="preserve">42 Herzl Street, Israel Jerusalem, 9456701</w:t>
      </w:r>
      <w:r>
        <w:br/>
      </w:r>
      <w:r>
        <w:rPr>
          <w:bCs/>
          <w:b/>
        </w:rPr>
        <w:t xml:space="preserve">License No.:</w:t>
      </w:r>
      <w:r>
        <w:t xml:space="preserve"> </w:t>
      </w:r>
      <w:r>
        <w:t xml:space="preserve">IL-ENV-2019-8834 (Ministry of Environmental Protection, Israel)</w:t>
      </w:r>
      <w:r>
        <w:br/>
      </w:r>
      <w:r>
        <w:rPr>
          <w:bCs/>
          <w:b/>
        </w:rPr>
        <w:t xml:space="preserve">VAT No.:</w:t>
      </w:r>
      <w:r>
        <w:t xml:space="preserve"> </w:t>
      </w:r>
      <w:r>
        <w:t xml:space="preserve">51-802-334-19</w:t>
      </w:r>
      <w:r>
        <w:br/>
      </w:r>
      <w:r>
        <w:rPr>
          <w:bCs/>
          <w:b/>
        </w:rPr>
        <w:t xml:space="preserve">Contact:</w:t>
      </w:r>
      <w:r>
        <w:t xml:space="preserve"> </w:t>
      </w:r>
      <w:r>
        <w:t xml:space="preserve">Dr. Miriam Levi, Lead Environmental Engineer</w:t>
      </w:r>
      <w:r>
        <w:br/>
      </w:r>
      <w:r>
        <w:rPr>
          <w:bCs/>
          <w:b/>
        </w:rPr>
        <w:t xml:space="preserve">Email:</w:t>
      </w:r>
      <w:r>
        <w:t xml:space="preserve"> </w:t>
      </w:r>
      <w:r>
        <w:t xml:space="preserve">m.levi@greenscope-il.com</w:t>
      </w:r>
      <w:r>
        <w:br/>
      </w:r>
      <w:r>
        <w:rPr>
          <w:bCs/>
          <w:b/>
        </w:rPr>
        <w:t xml:space="preserve">Phone:</w:t>
      </w:r>
      <w:r>
        <w:t xml:space="preserve"> </w:t>
      </w:r>
      <w:r>
        <w:t xml:space="preserve">+972-2-625-4410</w:t>
      </w:r>
    </w:p>
    <w:bookmarkEnd w:id="22"/>
    <w:bookmarkStart w:id="23" w:name="client-information"/>
    <w:p>
      <w:pPr>
        <w:pStyle w:val="Heading2"/>
      </w:pPr>
      <w:r>
        <w:t xml:space="preserve">3. Client Information</w:t>
      </w:r>
    </w:p>
    <w:p>
      <w:pPr>
        <w:pStyle w:val="FirstParagraph"/>
      </w:pPr>
      <w:r>
        <w:rPr>
          <w:bCs/>
          <w:b/>
        </w:rPr>
        <w:t xml:space="preserve">Client Name:</w:t>
      </w:r>
      <w:r>
        <w:t xml:space="preserve"> </w:t>
      </w:r>
      <w:r>
        <w:t xml:space="preserve">Jerusalem Municipal Development Authority</w:t>
      </w:r>
      <w:r>
        <w:br/>
      </w:r>
      <w:r>
        <w:rPr>
          <w:bCs/>
          <w:b/>
        </w:rPr>
        <w:t xml:space="preserve">Address:</w:t>
      </w:r>
      <w:r>
        <w:t xml:space="preserve"> </w:t>
      </w:r>
      <w:r>
        <w:t xml:space="preserve">10 Jaffa Road, Israel Jerusalem, 9456701</w:t>
      </w:r>
      <w:r>
        <w:br/>
      </w:r>
      <w:r>
        <w:rPr>
          <w:bCs/>
          <w:b/>
        </w:rPr>
        <w:t xml:space="preserve">Attn:</w:t>
      </w:r>
      <w:r>
        <w:t xml:space="preserve"> </w:t>
      </w:r>
      <w:r>
        <w:t xml:space="preserve">Mr. David Cohen, Director of Urban Planning</w:t>
      </w:r>
      <w:r>
        <w:br/>
      </w:r>
      <w:r>
        <w:rPr>
          <w:bCs/>
          <w:b/>
        </w:rPr>
        <w:t xml:space="preserve">Reference No.:</w:t>
      </w:r>
      <w:r>
        <w:t xml:space="preserve"> </w:t>
      </w:r>
      <w:r>
        <w:t xml:space="preserve">JMDA-2025-ENV-112</w:t>
      </w:r>
    </w:p>
    <w:bookmarkEnd w:id="23"/>
    <w:bookmarkStart w:id="24" w:name="X9a87b341937369e19d620f2980e5ab2263b9947"/>
    <w:p>
      <w:pPr>
        <w:pStyle w:val="Heading2"/>
      </w:pPr>
      <w:r>
        <w:t xml:space="preserve">4. Scope of Work – Environmental Engineer Services in Israel Jerusalem</w:t>
      </w:r>
    </w:p>
    <w:p>
      <w:pPr>
        <w:pStyle w:val="FirstParagraph"/>
      </w:pPr>
      <w:r>
        <w:t xml:space="preserve">This Quotation Estimate is issued by GreenScope Environmental Consulting Ltd. to provide comprehensive Environmental Engineer services for the Jerusalem Municipal Development Authority. The scope of work covers environmental impact assessment, regulatory compliance, and sustainability planning for the proposed mixed-use development project located in the Ramat Rahel district of Israel Jerusalem. All services will be performed in strict accordance with the Israeli Environmental Protection Law (5736-1994), the Building Code of Israel, and the guidelines issued by the Ministry of Environmental Protection.</w:t>
      </w:r>
    </w:p>
    <w:p>
      <w:pPr>
        <w:pStyle w:val="BodyText"/>
      </w:pPr>
      <w:r>
        <w:t xml:space="preserve">The Environmental Engineer team assigned to this project will conduct a full Phase I and Phase II Environmental Site Assessment, prepare a detailed Environmental Impact Statement (EIS) as required by the Israeli Planning and Building Law, and develop a comprehensive Environmental Management Plan (EMP) tailored to the unique ecological and cultural landscape of Israel Jerusalem. The work will include water resource management analysis, air quality monitoring, noise impact evaluation, waste management strategy, and biodiversity conservation planning specific to the Judean Hills ecosystem surrounding the project site.</w:t>
      </w:r>
    </w:p>
    <w:bookmarkEnd w:id="24"/>
    <w:bookmarkStart w:id="25" w:name="itemized-cost-breakdown"/>
    <w:p>
      <w:pPr>
        <w:pStyle w:val="Heading2"/>
      </w:pPr>
      <w:r>
        <w:t xml:space="preserve">5. Itemized Cost Breakdown</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Duration</w:t>
            </w:r>
          </w:p>
        </w:tc>
        <w:tc>
          <w:tcPr/>
          <w:p>
            <w:pPr>
              <w:pStyle w:val="Compact"/>
              <w:jc w:val="right"/>
            </w:pPr>
            <w:r>
              <w:t xml:space="preserve">Cost (ILS)</w:t>
            </w:r>
          </w:p>
        </w:tc>
      </w:tr>
      <w:tr>
        <w:tc>
          <w:tcPr/>
          <w:p>
            <w:pPr>
              <w:pStyle w:val="Compact"/>
              <w:jc w:val="left"/>
            </w:pPr>
            <w:r>
              <w:t xml:space="preserve">1</w:t>
            </w:r>
          </w:p>
        </w:tc>
        <w:tc>
          <w:tcPr/>
          <w:p>
            <w:pPr>
              <w:pStyle w:val="Compact"/>
              <w:jc w:val="left"/>
            </w:pPr>
            <w:r>
              <w:t xml:space="preserve">Phase I &amp; II Environmental Site Assessment – Israel Jerusalem project site</w:t>
            </w:r>
          </w:p>
        </w:tc>
        <w:tc>
          <w:tcPr/>
          <w:p>
            <w:pPr>
              <w:pStyle w:val="Compact"/>
              <w:jc w:val="right"/>
            </w:pPr>
            <w:r>
              <w:t xml:space="preserve">6 weeks</w:t>
            </w:r>
          </w:p>
        </w:tc>
        <w:tc>
          <w:tcPr/>
          <w:p>
            <w:pPr>
              <w:pStyle w:val="Compact"/>
              <w:jc w:val="right"/>
            </w:pPr>
            <w:r>
              <w:t xml:space="preserve">₪ 185,000</w:t>
            </w:r>
          </w:p>
        </w:tc>
      </w:tr>
      <w:tr>
        <w:tc>
          <w:tcPr/>
          <w:p>
            <w:pPr>
              <w:pStyle w:val="Compact"/>
              <w:jc w:val="left"/>
            </w:pPr>
            <w:r>
              <w:t xml:space="preserve">2</w:t>
            </w:r>
          </w:p>
        </w:tc>
        <w:tc>
          <w:tcPr/>
          <w:p>
            <w:pPr>
              <w:pStyle w:val="Compact"/>
              <w:jc w:val="left"/>
            </w:pPr>
            <w:r>
              <w:t xml:space="preserve">Environmental Impact Statement (EIS) preparation and submission to the Ministry of Environmental Protection</w:t>
            </w:r>
          </w:p>
        </w:tc>
        <w:tc>
          <w:tcPr/>
          <w:p>
            <w:pPr>
              <w:pStyle w:val="Compact"/>
              <w:jc w:val="right"/>
            </w:pPr>
            <w:r>
              <w:t xml:space="preserve">10 weeks</w:t>
            </w:r>
          </w:p>
        </w:tc>
        <w:tc>
          <w:tcPr/>
          <w:p>
            <w:pPr>
              <w:pStyle w:val="Compact"/>
              <w:jc w:val="right"/>
            </w:pPr>
            <w:r>
              <w:t xml:space="preserve">₪ 320,000</w:t>
            </w:r>
          </w:p>
        </w:tc>
      </w:tr>
      <w:tr>
        <w:tc>
          <w:tcPr/>
          <w:p>
            <w:pPr>
              <w:pStyle w:val="Compact"/>
              <w:jc w:val="left"/>
            </w:pPr>
            <w:r>
              <w:t xml:space="preserve">3</w:t>
            </w:r>
          </w:p>
        </w:tc>
        <w:tc>
          <w:tcPr/>
          <w:p>
            <w:pPr>
              <w:pStyle w:val="Compact"/>
              <w:jc w:val="left"/>
            </w:pPr>
            <w:r>
              <w:t xml:space="preserve">Water resource and stormwater management design for Israel Jerusalem topography</w:t>
            </w:r>
          </w:p>
        </w:tc>
        <w:tc>
          <w:tcPr/>
          <w:p>
            <w:pPr>
              <w:pStyle w:val="Compact"/>
              <w:jc w:val="right"/>
            </w:pPr>
            <w:r>
              <w:t xml:space="preserve">8 weeks</w:t>
            </w:r>
          </w:p>
        </w:tc>
        <w:tc>
          <w:tcPr/>
          <w:p>
            <w:pPr>
              <w:pStyle w:val="Compact"/>
              <w:jc w:val="right"/>
            </w:pPr>
            <w:r>
              <w:t xml:space="preserve">₪ 210,000</w:t>
            </w:r>
          </w:p>
        </w:tc>
      </w:tr>
      <w:tr>
        <w:tc>
          <w:tcPr/>
          <w:p>
            <w:pPr>
              <w:pStyle w:val="Compact"/>
              <w:jc w:val="left"/>
            </w:pPr>
            <w:r>
              <w:t xml:space="preserve">4</w:t>
            </w:r>
          </w:p>
        </w:tc>
        <w:tc>
          <w:tcPr/>
          <w:p>
            <w:pPr>
              <w:pStyle w:val="Compact"/>
              <w:jc w:val="left"/>
            </w:pPr>
            <w:r>
              <w:t xml:space="preserve">Air quality and noise impact modeling (ISO 1996-2 compliant)</w:t>
            </w:r>
          </w:p>
        </w:tc>
        <w:tc>
          <w:tcPr/>
          <w:p>
            <w:pPr>
              <w:pStyle w:val="Compact"/>
              <w:jc w:val="right"/>
            </w:pPr>
            <w:r>
              <w:t xml:space="preserve">5 weeks</w:t>
            </w:r>
          </w:p>
        </w:tc>
        <w:tc>
          <w:tcPr/>
          <w:p>
            <w:pPr>
              <w:pStyle w:val="Compact"/>
              <w:jc w:val="right"/>
            </w:pPr>
            <w:r>
              <w:t xml:space="preserve">₪ 95,000</w:t>
            </w:r>
          </w:p>
        </w:tc>
      </w:tr>
      <w:tr>
        <w:tc>
          <w:tcPr/>
          <w:p>
            <w:pPr>
              <w:pStyle w:val="Compact"/>
              <w:jc w:val="left"/>
            </w:pPr>
            <w:r>
              <w:t xml:space="preserve">5</w:t>
            </w:r>
          </w:p>
        </w:tc>
        <w:tc>
          <w:tcPr/>
          <w:p>
            <w:pPr>
              <w:pStyle w:val="Compact"/>
              <w:jc w:val="left"/>
            </w:pPr>
            <w:r>
              <w:t xml:space="preserve">Biodiversity survey and habitat conservation plan (Judean Hills ecosystem)</w:t>
            </w:r>
          </w:p>
        </w:tc>
        <w:tc>
          <w:tcPr/>
          <w:p>
            <w:pPr>
              <w:pStyle w:val="Compact"/>
              <w:jc w:val="right"/>
            </w:pPr>
            <w:r>
              <w:t xml:space="preserve">7 weeks</w:t>
            </w:r>
          </w:p>
        </w:tc>
        <w:tc>
          <w:tcPr/>
          <w:p>
            <w:pPr>
              <w:pStyle w:val="Compact"/>
              <w:jc w:val="right"/>
            </w:pPr>
            <w:r>
              <w:t xml:space="preserve">₪ 145,000</w:t>
            </w:r>
          </w:p>
        </w:tc>
      </w:tr>
      <w:tr>
        <w:tc>
          <w:tcPr/>
          <w:p>
            <w:pPr>
              <w:pStyle w:val="Compact"/>
              <w:jc w:val="left"/>
            </w:pPr>
            <w:r>
              <w:t xml:space="preserve">6</w:t>
            </w:r>
          </w:p>
        </w:tc>
        <w:tc>
          <w:tcPr/>
          <w:p>
            <w:pPr>
              <w:pStyle w:val="Compact"/>
              <w:jc w:val="left"/>
            </w:pPr>
            <w:r>
              <w:t xml:space="preserve">Environmental Management Plan (EMP) and ongoing compliance monitoring (Year 1)</w:t>
            </w:r>
          </w:p>
        </w:tc>
        <w:tc>
          <w:tcPr/>
          <w:p>
            <w:pPr>
              <w:pStyle w:val="Compact"/>
              <w:jc w:val="right"/>
            </w:pPr>
            <w:r>
              <w:t xml:space="preserve">52 weeks</w:t>
            </w:r>
          </w:p>
        </w:tc>
        <w:tc>
          <w:tcPr/>
          <w:p>
            <w:pPr>
              <w:pStyle w:val="Compact"/>
              <w:jc w:val="right"/>
            </w:pPr>
            <w:r>
              <w:t xml:space="preserve">₪ 275,000</w:t>
            </w:r>
          </w:p>
        </w:tc>
      </w:tr>
      <w:tr>
        <w:tc>
          <w:tcPr/>
          <w:p>
            <w:pPr>
              <w:pStyle w:val="Compact"/>
              <w:jc w:val="left"/>
            </w:pPr>
            <w:r>
              <w:t xml:space="preserve">7</w:t>
            </w:r>
          </w:p>
        </w:tc>
        <w:tc>
          <w:tcPr/>
          <w:p>
            <w:pPr>
              <w:pStyle w:val="Compact"/>
              <w:jc w:val="left"/>
            </w:pPr>
            <w:r>
              <w:t xml:space="preserve">Regulatory liaison and public consultation support in Israel Jerusalem</w:t>
            </w:r>
          </w:p>
        </w:tc>
        <w:tc>
          <w:tcPr/>
          <w:p>
            <w:pPr>
              <w:pStyle w:val="Compact"/>
              <w:jc w:val="right"/>
            </w:pPr>
            <w:r>
              <w:t xml:space="preserve">Ongoing</w:t>
            </w:r>
          </w:p>
        </w:tc>
        <w:tc>
          <w:tcPr/>
          <w:p>
            <w:pPr>
              <w:pStyle w:val="Compact"/>
              <w:jc w:val="right"/>
            </w:pPr>
            <w:r>
              <w:t xml:space="preserve">₪ 88,000</w:t>
            </w:r>
          </w:p>
        </w:tc>
      </w:tr>
      <w:tr>
        <w:tc>
          <w:tcPr>
            <w:gridSpan w:val="3"/>
          </w:tcPr>
          <w:p>
            <w:pPr>
              <w:pStyle w:val="Compact"/>
              <w:jc w:val="left"/>
            </w:pPr>
            <w:r>
              <w:t xml:space="preserve">Subtotal:</w:t>
            </w:r>
          </w:p>
        </w:tc>
        <w:tc>
          <w:tcPr/>
          <w:p>
            <w:pPr>
              <w:pStyle w:val="Compact"/>
              <w:jc w:val="right"/>
            </w:pPr>
            <w:r>
              <w:t xml:space="preserve">₪ 1,318,000</w:t>
            </w:r>
          </w:p>
        </w:tc>
      </w:tr>
      <w:tr>
        <w:tc>
          <w:tcPr>
            <w:gridSpan w:val="3"/>
          </w:tcPr>
          <w:p>
            <w:pPr>
              <w:pStyle w:val="Compact"/>
              <w:jc w:val="left"/>
            </w:pPr>
            <w:r>
              <w:t xml:space="preserve">VAT (18%):</w:t>
            </w:r>
          </w:p>
        </w:tc>
        <w:tc>
          <w:tcPr/>
          <w:p>
            <w:pPr>
              <w:pStyle w:val="Compact"/>
              <w:jc w:val="right"/>
            </w:pPr>
            <w:r>
              <w:t xml:space="preserve">₪ 237,240</w:t>
            </w:r>
          </w:p>
        </w:tc>
      </w:tr>
      <w:tr>
        <w:tc>
          <w:tcPr>
            <w:gridSpan w:val="3"/>
          </w:tcPr>
          <w:p>
            <w:pPr>
              <w:pStyle w:val="Compact"/>
              <w:jc w:val="left"/>
            </w:pPr>
            <w:r>
              <w:t xml:space="preserve">Total Quotation Estimate Amount:</w:t>
            </w:r>
          </w:p>
        </w:tc>
        <w:tc>
          <w:tcPr/>
          <w:p>
            <w:pPr>
              <w:pStyle w:val="Compact"/>
              <w:jc w:val="right"/>
            </w:pPr>
            <w:r>
              <w:t xml:space="preserve">₪ 1,555,240</w:t>
            </w:r>
          </w:p>
        </w:tc>
      </w:tr>
    </w:tbl>
    <w:bookmarkEnd w:id="25"/>
    <w:bookmarkStart w:id="26" w:name="payment-schedule"/>
    <w:p>
      <w:pPr>
        <w:pStyle w:val="Heading2"/>
      </w:pPr>
      <w:r>
        <w:t xml:space="preserve">6. Payment Schedule</w:t>
      </w:r>
    </w:p>
    <w:p>
      <w:pPr>
        <w:numPr>
          <w:ilvl w:val="0"/>
          <w:numId w:val="1001"/>
        </w:numPr>
        <w:pStyle w:val="Compact"/>
      </w:pPr>
      <w:r>
        <w:rPr>
          <w:bCs/>
          <w:b/>
        </w:rPr>
        <w:t xml:space="preserve">25% Advance Payment:</w:t>
      </w:r>
      <w:r>
        <w:t xml:space="preserve"> </w:t>
      </w:r>
      <w:r>
        <w:t xml:space="preserve">Due upon acceptance of this Quotation Estimate and signing of the service agreement – ₪ 388,810</w:t>
      </w:r>
    </w:p>
    <w:p>
      <w:pPr>
        <w:numPr>
          <w:ilvl w:val="0"/>
          <w:numId w:val="1001"/>
        </w:numPr>
        <w:pStyle w:val="Compact"/>
      </w:pPr>
      <w:r>
        <w:rPr>
          <w:bCs/>
          <w:b/>
        </w:rPr>
        <w:t xml:space="preserve">35% Milestone Payment:</w:t>
      </w:r>
      <w:r>
        <w:t xml:space="preserve"> </w:t>
      </w:r>
      <w:r>
        <w:t xml:space="preserve">Due upon completion and approval of the Environmental Impact Statement – ₪ 544,334</w:t>
      </w:r>
    </w:p>
    <w:p>
      <w:pPr>
        <w:numPr>
          <w:ilvl w:val="0"/>
          <w:numId w:val="1001"/>
        </w:numPr>
        <w:pStyle w:val="Compact"/>
      </w:pPr>
      <w:r>
        <w:rPr>
          <w:bCs/>
          <w:b/>
        </w:rPr>
        <w:t xml:space="preserve">25% Progress Payment:</w:t>
      </w:r>
      <w:r>
        <w:t xml:space="preserve"> </w:t>
      </w:r>
      <w:r>
        <w:t xml:space="preserve">Due upon completion of the Environmental Management Plan and biodiversity survey – ₪ 388,810</w:t>
      </w:r>
    </w:p>
    <w:p>
      <w:pPr>
        <w:numPr>
          <w:ilvl w:val="0"/>
          <w:numId w:val="1001"/>
        </w:numPr>
        <w:pStyle w:val="Compact"/>
      </w:pPr>
      <w:r>
        <w:rPr>
          <w:bCs/>
          <w:b/>
        </w:rPr>
        <w:t xml:space="preserve">15% Final Payment:</w:t>
      </w:r>
      <w:r>
        <w:t xml:space="preserve"> </w:t>
      </w:r>
      <w:r>
        <w:t xml:space="preserve">Due upon successful completion of Year 1 compliance monitoring – ₪ 233,286</w:t>
      </w:r>
    </w:p>
    <w:p>
      <w:pPr>
        <w:pStyle w:val="FirstParagraph"/>
      </w:pPr>
      <w:r>
        <w:t xml:space="preserve">All payments are to be made via bank transfer to GreenScope Environmental Consulting Ltd., Bank Leumi, Israel Jerusalem branch. Invoices will be issued in ILS and are payable within 30 days of receipt.</w:t>
      </w:r>
    </w:p>
    <w:bookmarkEnd w:id="26"/>
    <w:bookmarkStart w:id="27" w:name="terms-and-conditions"/>
    <w:p>
      <w:pPr>
        <w:pStyle w:val="Heading2"/>
      </w:pPr>
      <w:r>
        <w:t xml:space="preserve">7. Terms and Conditions</w:t>
      </w:r>
    </w:p>
    <w:p>
      <w:pPr>
        <w:numPr>
          <w:ilvl w:val="0"/>
          <w:numId w:val="1002"/>
        </w:numPr>
        <w:pStyle w:val="Compact"/>
      </w:pPr>
      <w:r>
        <w:t xml:space="preserve">This Quotation Estimate is valid for 60 calendar days from the date of issue. After this period, pricing may be subject to revision based on market conditions in Israel Jerusalem.</w:t>
      </w:r>
    </w:p>
    <w:p>
      <w:pPr>
        <w:numPr>
          <w:ilvl w:val="0"/>
          <w:numId w:val="1002"/>
        </w:numPr>
        <w:pStyle w:val="Compact"/>
      </w:pPr>
      <w:r>
        <w:t xml:space="preserve">All Environmental Engineer services will be performed by licensed professionals registered with the Israeli Engineers Association and holding valid permits from the Ministry of Environmental Protection.</w:t>
      </w:r>
    </w:p>
    <w:p>
      <w:pPr>
        <w:numPr>
          <w:ilvl w:val="0"/>
          <w:numId w:val="1002"/>
        </w:numPr>
        <w:pStyle w:val="Compact"/>
      </w:pPr>
      <w:r>
        <w:t xml:space="preserve">The Environmental Engineer team will conduct all fieldwork in compliance with local regulations in Israel Jerusalem, including permits for access to protected natural areas and heritage zones.</w:t>
      </w:r>
    </w:p>
    <w:p>
      <w:pPr>
        <w:numPr>
          <w:ilvl w:val="0"/>
          <w:numId w:val="1002"/>
        </w:numPr>
        <w:pStyle w:val="Compact"/>
      </w:pPr>
      <w:r>
        <w:t xml:space="preserve">Any changes to the scope of work beyond 10% of the original Quotation Estimate value will require a written change order signed by both parties.</w:t>
      </w:r>
    </w:p>
    <w:p>
      <w:pPr>
        <w:numPr>
          <w:ilvl w:val="0"/>
          <w:numId w:val="1002"/>
        </w:numPr>
        <w:pStyle w:val="Compact"/>
      </w:pPr>
      <w:r>
        <w:t xml:space="preserve">Confidentiality: All data, reports, and findings generated under this engagement shall remain the property of the client. The Environmental Engineer team agrees to a non-disclosure period of five (5) years.</w:t>
      </w:r>
    </w:p>
    <w:p>
      <w:pPr>
        <w:numPr>
          <w:ilvl w:val="0"/>
          <w:numId w:val="1002"/>
        </w:numPr>
        <w:pStyle w:val="Compact"/>
      </w:pPr>
      <w:r>
        <w:t xml:space="preserve">Force Majeure: Neither party shall be liable for delays caused by events beyond reasonable control, including but not limited to natural disasters, government mandates, or civil unrest in Israel Jerusalem.</w:t>
      </w:r>
    </w:p>
    <w:p>
      <w:pPr>
        <w:numPr>
          <w:ilvl w:val="0"/>
          <w:numId w:val="1002"/>
        </w:numPr>
        <w:pStyle w:val="Compact"/>
      </w:pPr>
      <w:r>
        <w:t xml:space="preserve">Governing Law: This Quotation Estimate and any resulting contract shall be governed by the laws of the State of Israel. Disputes shall be resolved through arbitration in Jerusalem in accordance with the Israeli Arbitration Law.</w:t>
      </w:r>
    </w:p>
    <w:p>
      <w:pPr>
        <w:numPr>
          <w:ilvl w:val="0"/>
          <w:numId w:val="1002"/>
        </w:numPr>
        <w:pStyle w:val="Compact"/>
      </w:pPr>
      <w:r>
        <w:t xml:space="preserve">The Environmental Engineer services include a 12-month warranty period from the date of final delivery, during which any errors or omissions in the submitted reports will be corrected at no additional cost.</w:t>
      </w:r>
    </w:p>
    <w:bookmarkEnd w:id="27"/>
    <w:bookmarkStart w:id="28" w:name="acceptance-and-authorization"/>
    <w:p>
      <w:pPr>
        <w:pStyle w:val="Heading2"/>
      </w:pPr>
      <w:r>
        <w:t xml:space="preserve">8. Acceptance and Authorization</w:t>
      </w:r>
    </w:p>
    <w:p>
      <w:pPr>
        <w:pStyle w:val="FirstParagraph"/>
      </w:pPr>
      <w:r>
        <w:t xml:space="preserve">By signing below, the client acknowledges and accepts this Quotation Estimate for Environmental Engineer services to be delivered in Israel Jerusalem. The terms, conditions, and pricing outlined herein are agreed upon by both parties.</w:t>
      </w:r>
    </w:p>
    <w:tbl>
      <w:tblPr>
        <w:tblStyle w:val="Table"/>
        <w:tblW w:type="pct" w:w="5000"/>
        <w:tblLook w:firstRow="0" w:lastRow="0" w:firstColumn="0" w:lastColumn="0" w:noHBand="0" w:noVBand="0" w:val="0000"/>
      </w:tblPr>
      <w:tblGrid>
        <w:gridCol w:w="3960"/>
        <w:gridCol w:w="3960"/>
      </w:tblGrid>
      <w:tr>
        <w:tc>
          <w:tcPr/>
          <w:p>
            <w:pPr>
              <w:jc w:val="left"/>
            </w:pPr>
            <w:r>
              <w:t xml:space="preserve">For GreenScope Environmental Consulting Ltd.:</w:t>
            </w:r>
          </w:p>
          <w:p>
            <w:pPr>
              <w:jc w:val="left"/>
            </w:pPr>
            <w:r>
              <w:t xml:space="preserve">Signature: ___________________________</w:t>
            </w:r>
          </w:p>
          <w:p>
            <w:pPr>
              <w:jc w:val="left"/>
            </w:pPr>
            <w:r>
              <w:t xml:space="preserve">Name: Dr. Miriam Levi</w:t>
            </w:r>
          </w:p>
          <w:p>
            <w:pPr>
              <w:jc w:val="left"/>
            </w:pPr>
            <w:r>
              <w:t xml:space="preserve">Title: Lead Environmental Engineer</w:t>
            </w:r>
          </w:p>
          <w:p>
            <w:pPr>
              <w:jc w:val="left"/>
            </w:pPr>
            <w:r>
              <w:t xml:space="preserve">Date: ___________________________</w:t>
            </w:r>
          </w:p>
        </w:tc>
        <w:tc>
          <w:tcPr/>
          <w:p>
            <w:pPr>
              <w:jc w:val="left"/>
            </w:pPr>
            <w:r>
              <w:t xml:space="preserve">For Jerusalem Municipal Development Authority:</w:t>
            </w:r>
          </w:p>
          <w:p>
            <w:pPr>
              <w:jc w:val="left"/>
            </w:pPr>
            <w:r>
              <w:t xml:space="preserve">Signature: ___________________________</w:t>
            </w:r>
          </w:p>
          <w:p>
            <w:pPr>
              <w:jc w:val="left"/>
            </w:pPr>
            <w:r>
              <w:t xml:space="preserve">Name: Mr. David Cohen</w:t>
            </w:r>
          </w:p>
          <w:p>
            <w:pPr>
              <w:jc w:val="left"/>
            </w:pPr>
            <w:r>
              <w:t xml:space="preserve">Title: Director of Urban Planning</w:t>
            </w:r>
          </w:p>
          <w:p>
            <w:pPr>
              <w:jc w:val="left"/>
            </w:pPr>
            <w:r>
              <w:t xml:space="preserve">Date: ___________________________</w:t>
            </w:r>
          </w:p>
        </w:tc>
      </w:tr>
    </w:tbl>
    <w:bookmarkEnd w:id="28"/>
    <w:p>
      <w:pPr>
        <w:pStyle w:val="BodyText"/>
      </w:pPr>
      <w:r>
        <w:t xml:space="preserve">This Quotation Estimate document was prepared by GreenScope Environmental Consulting Ltd., Israel Jerusalem. This document is confidential and intended solely for the named recipient. Unauthorized reproduction or distribution is prohibited. For inquiries regarding this Quotation Estimate or to request a revised Environmental Engineer service proposal, please contact our office in Israel Jerusalem at +972-2-625-4410 or m.levi@greenscope-il.com.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Israel Jerusalem</dc:title>
  <dc:creator/>
  <dc:language>en</dc:language>
  <cp:keywords/>
  <dcterms:created xsi:type="dcterms:W3CDTF">2026-10-10T04:31:40Z</dcterms:created>
  <dcterms:modified xsi:type="dcterms:W3CDTF">2026-10-10T04:31:40Z</dcterms:modified>
</cp:coreProperties>
</file>

<file path=docProps/custom.xml><?xml version="1.0" encoding="utf-8"?>
<Properties xmlns="http://schemas.openxmlformats.org/officeDocument/2006/custom-properties" xmlns:vt="http://schemas.openxmlformats.org/officeDocument/2006/docPropsVTypes"/>
</file>