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Environmental Engineering Services — Italy Milan</w:t>
      </w:r>
    </w:p>
    <w:p>
      <w:pPr>
        <w:pStyle w:val="BodyText"/>
      </w:pPr>
      <w:r>
        <w:t xml:space="preserve">Verde Ambiente Ingegneria S.r.l. — Via Paolo Sarpi 42, 20154 Milan, Italy</w:t>
      </w:r>
    </w:p>
    <w:p>
      <w:pPr>
        <w:pStyle w:val="BodyText"/>
      </w:pPr>
      <w:r>
        <w:t xml:space="preserve">VAT (P.IVA): IT02847160963 — Chamber of Commerce: MI-1234567 — Tel: +39 02 8765 4321 — Email: info@verdeambiente.it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60 days from date of issue (expires 13 August 2025)</w:t>
            </w:r>
          </w:p>
        </w:tc>
      </w:tr>
      <w:tr>
        <w:tc>
          <w:tcPr/>
          <w:p>
            <w:pPr>
              <w:pStyle w:val="Compact"/>
              <w:jc w:val="left"/>
            </w:pPr>
            <w:r>
              <w:t xml:space="preserve">Client</w:t>
            </w:r>
          </w:p>
        </w:tc>
        <w:tc>
          <w:tcPr/>
          <w:p>
            <w:pPr>
              <w:pStyle w:val="Compact"/>
              <w:jc w:val="left"/>
            </w:pPr>
            <w:r>
              <w:t xml:space="preserve">Comune di Milano — Settore Ambiente e Sostenibilità</w:t>
            </w:r>
          </w:p>
        </w:tc>
      </w:tr>
      <w:tr>
        <w:tc>
          <w:tcPr/>
          <w:p>
            <w:pPr>
              <w:pStyle w:val="Compact"/>
              <w:jc w:val="left"/>
            </w:pPr>
            <w:r>
              <w:t xml:space="preserve">Client Address</w:t>
            </w:r>
          </w:p>
        </w:tc>
        <w:tc>
          <w:tcPr/>
          <w:p>
            <w:pPr>
              <w:pStyle w:val="Compact"/>
              <w:jc w:val="left"/>
            </w:pPr>
            <w:r>
              <w:t xml:space="preserve">Piazza Duomo 1, 20121 Milan, Italy</w:t>
            </w:r>
          </w:p>
        </w:tc>
      </w:tr>
      <w:tr>
        <w:tc>
          <w:tcPr/>
          <w:p>
            <w:pPr>
              <w:pStyle w:val="Compact"/>
              <w:jc w:val="left"/>
            </w:pPr>
            <w:r>
              <w:t xml:space="preserve">Project Reference</w:t>
            </w:r>
          </w:p>
        </w:tc>
        <w:tc>
          <w:tcPr/>
          <w:p>
            <w:pPr>
              <w:pStyle w:val="Compact"/>
              <w:jc w:val="left"/>
            </w:pPr>
            <w:r>
              <w:t xml:space="preserve">Environmental Impact Assessment &amp; Remediation Plan — Zone 4, Milan Metropolitan Area</w:t>
            </w:r>
          </w:p>
        </w:tc>
      </w:tr>
      <w:tr>
        <w:tc>
          <w:tcPr/>
          <w:p>
            <w:pPr>
              <w:pStyle w:val="Compact"/>
              <w:jc w:val="left"/>
            </w:pPr>
            <w:r>
              <w:t xml:space="preserve">Prepared By</w:t>
            </w:r>
          </w:p>
        </w:tc>
        <w:tc>
          <w:tcPr/>
          <w:p>
            <w:pPr>
              <w:pStyle w:val="Compact"/>
              <w:jc w:val="left"/>
            </w:pPr>
            <w:r>
              <w:t xml:space="preserve">Ing. Marco Bellini, Lead Environmental Engineer</w:t>
            </w:r>
          </w:p>
        </w:tc>
      </w:tr>
      <w:tr>
        <w:tc>
          <w:tcPr/>
          <w:p>
            <w:pPr>
              <w:pStyle w:val="Compact"/>
              <w:jc w:val="left"/>
            </w:pPr>
            <w:r>
              <w:t xml:space="preserve">Currency</w:t>
            </w:r>
          </w:p>
        </w:tc>
        <w:tc>
          <w:tcPr/>
          <w:p>
            <w:pPr>
              <w:pStyle w:val="Compact"/>
              <w:jc w:val="left"/>
            </w:pPr>
            <w:r>
              <w:t xml:space="preserve">Euro (EUR)</w:t>
            </w:r>
          </w:p>
        </w:tc>
      </w:tr>
    </w:tbl>
    <w:bookmarkStart w:id="21" w:name="X22377d32386eb04205e9207c0f4cfdceeaeacf1"/>
    <w:p>
      <w:pPr>
        <w:pStyle w:val="Heading2"/>
      </w:pPr>
      <w:r>
        <w:t xml:space="preserve">1. Scope of Work — Environmental Engineer Services in Italy Milan</w:t>
      </w:r>
    </w:p>
    <w:p>
      <w:pPr>
        <w:pStyle w:val="FirstParagraph"/>
      </w:pPr>
      <w:r>
        <w:t xml:space="preserve">This Quotation Estimate is issued by Verde Ambiente Ingegneria S.r.l. to formally propose the full range of Environmental Engineer professional services required for the environmental assessment, remediation planning, and regulatory compliance project located in Italy Milan. The scope encompasses all activities necessary to satisfy the requirements of the Italian Legislative Decree D.Lgs. 152/2006 (Environmental Code), the EU Directive 2014/52/EU on Environmental Impact Assessment, and the specific municipal ordinances of the City of Milan.</w:t>
      </w:r>
    </w:p>
    <w:p>
      <w:pPr>
        <w:pStyle w:val="BodyText"/>
      </w:pPr>
      <w:r>
        <w:t xml:space="preserve">The Environmental Engineer team assigned to this project will operate from our Milan headquarters and will conduct all field investigations, laboratory analyses, and reporting within the Milan metropolitan area. All deliverables will be produced in Italian for submission to the local authorities (ARPA Lombardia, Comune di Milano, and the Regional Environmental Agency) and in English for the client’s international stakeholders.</w:t>
      </w:r>
    </w:p>
    <w:bookmarkEnd w:id="21"/>
    <w:bookmarkStart w:id="22" w:name="detailed-cost-breakdown"/>
    <w:p>
      <w:pPr>
        <w:pStyle w:val="Heading2"/>
      </w:pPr>
      <w:r>
        <w:t xml:space="preserve">2. Detailed Cost Breakdown</w:t>
      </w:r>
    </w:p>
    <w:p>
      <w:pPr>
        <w:pStyle w:val="FirstParagraph"/>
      </w:pPr>
      <w:r>
        <w:t xml:space="preserve">Item No.</w:t>
      </w:r>
    </w:p>
    <w:p>
      <w:pPr>
        <w:pStyle w:val="BodyText"/>
      </w:pPr>
      <w:r>
        <w:t xml:space="preserve">Description of Environmental Engineer Service</w:t>
      </w:r>
    </w:p>
    <w:p>
      <w:pPr>
        <w:pStyle w:val="BodyText"/>
      </w:pPr>
      <w:r>
        <w:t xml:space="preserve">Unit</w:t>
      </w:r>
    </w:p>
    <w:p>
      <w:pPr>
        <w:pStyle w:val="BodyText"/>
      </w:pPr>
      <w:r>
        <w:t xml:space="preserve">Qty</w:t>
      </w:r>
    </w:p>
    <w:p>
      <w:pPr>
        <w:pStyle w:val="BodyText"/>
      </w:pPr>
      <w:r>
        <w:t xml:space="preserve">Unit Price (EUR)</w:t>
      </w:r>
    </w:p>
    <w:p>
      <w:pPr>
        <w:pStyle w:val="BodyText"/>
      </w:pPr>
      <w:r>
        <w:t xml:space="preserve">Total (EUR)</w:t>
      </w:r>
    </w:p>
    <w:p>
      <w:pPr>
        <w:pStyle w:val="BodyText"/>
      </w:pPr>
      <w:r>
        <w:t xml:space="preserve">01</w:t>
      </w:r>
    </w:p>
    <w:p>
      <w:pPr>
        <w:pStyle w:val="BodyText"/>
      </w:pPr>
      <w:r>
        <w:t xml:space="preserve">Initial site reconnaissance and desktop environmental review of the 12-hectare industrial parcel in Zone 4, Milan. Includes review of historical land use, existing ARPA Lombardia monitoring data, and prior Environmental Engineer reports on file.</w:t>
      </w:r>
    </w:p>
    <w:p>
      <w:pPr>
        <w:pStyle w:val="BodyText"/>
      </w:pPr>
      <w:r>
        <w:t xml:space="preserve">Lot</w:t>
      </w:r>
    </w:p>
    <w:p>
      <w:pPr>
        <w:pStyle w:val="BodyText"/>
      </w:pPr>
      <w:r>
        <w:t xml:space="preserve">1</w:t>
      </w:r>
    </w:p>
    <w:p>
      <w:pPr>
        <w:pStyle w:val="BodyText"/>
      </w:pPr>
      <w:r>
        <w:t xml:space="preserve">4,800.00</w:t>
      </w:r>
    </w:p>
    <w:p>
      <w:pPr>
        <w:pStyle w:val="BodyText"/>
      </w:pPr>
      <w:r>
        <w:t xml:space="preserve">4,800.00</w:t>
      </w:r>
    </w:p>
    <w:p>
      <w:pPr>
        <w:pStyle w:val="BodyText"/>
      </w:pPr>
      <w:r>
        <w:t xml:space="preserve">02</w:t>
      </w:r>
    </w:p>
    <w:p>
      <w:pPr>
        <w:pStyle w:val="BodyText"/>
      </w:pPr>
      <w:r>
        <w:t xml:space="preserve">Phase I Environmental Site Assessment (ESA) in compliance with Italian standards UNI 11173 and the Environmental Engineer professional code of conduct. Includes soil gas sampling (24 points), groundwater monitoring well installation (8 wells), and surface water sampling of the Lambro River tributary adjacent to the site.</w:t>
      </w:r>
    </w:p>
    <w:p>
      <w:pPr>
        <w:pStyle w:val="BodyText"/>
      </w:pPr>
      <w:r>
        <w:t xml:space="preserve">Lot</w:t>
      </w:r>
    </w:p>
    <w:p>
      <w:pPr>
        <w:pStyle w:val="BodyText"/>
      </w:pPr>
      <w:r>
        <w:t xml:space="preserve">1</w:t>
      </w:r>
    </w:p>
    <w:p>
      <w:pPr>
        <w:pStyle w:val="BodyText"/>
      </w:pPr>
      <w:r>
        <w:t xml:space="preserve">18,500.00</w:t>
      </w:r>
    </w:p>
    <w:p>
      <w:pPr>
        <w:pStyle w:val="BodyText"/>
      </w:pPr>
      <w:r>
        <w:t xml:space="preserve">18,500.00</w:t>
      </w:r>
    </w:p>
    <w:p>
      <w:pPr>
        <w:pStyle w:val="BodyText"/>
      </w:pPr>
      <w:r>
        <w:t xml:space="preserve">03</w:t>
      </w:r>
    </w:p>
    <w:p>
      <w:pPr>
        <w:pStyle w:val="BodyText"/>
      </w:pPr>
      <w:r>
        <w:t xml:space="preserve">Phase II detailed investigation: soil boring and sampling (45 boreholes to 15 m depth), laboratory analysis for heavy metals, PAHs, VOCs, and petroleum hydrocarbons at an accredited Italian laboratory (ISO 17025). All sampling conducted by a licensed Environmental Engineer under the supervision of the project lead.</w:t>
      </w:r>
    </w:p>
    <w:p>
      <w:pPr>
        <w:pStyle w:val="BodyText"/>
      </w:pPr>
      <w:r>
        <w:t xml:space="preserve">Lot</w:t>
      </w:r>
    </w:p>
    <w:p>
      <w:pPr>
        <w:pStyle w:val="BodyText"/>
      </w:pPr>
      <w:r>
        <w:t xml:space="preserve">1</w:t>
      </w:r>
    </w:p>
    <w:p>
      <w:pPr>
        <w:pStyle w:val="BodyText"/>
      </w:pPr>
      <w:r>
        <w:t xml:space="preserve">32,000.00</w:t>
      </w:r>
    </w:p>
    <w:p>
      <w:pPr>
        <w:pStyle w:val="BodyText"/>
      </w:pPr>
      <w:r>
        <w:t xml:space="preserve">32,000.00</w:t>
      </w:r>
    </w:p>
    <w:p>
      <w:pPr>
        <w:pStyle w:val="BodyText"/>
      </w:pPr>
      <w:r>
        <w:t xml:space="preserve">04</w:t>
      </w:r>
    </w:p>
    <w:p>
      <w:pPr>
        <w:pStyle w:val="BodyText"/>
      </w:pPr>
      <w:r>
        <w:t xml:space="preserve">Preparation of the Environmental Impact Assessment (EIA) report as required by D.Lgs. 152/2006, Part III. The Environmental Engineer will model air dispersion (AERMOD), surface water quality, noise propagation, and ecological impact for the proposed redevelopment in Italy Milan.</w:t>
      </w:r>
    </w:p>
    <w:p>
      <w:pPr>
        <w:pStyle w:val="BodyText"/>
      </w:pPr>
      <w:r>
        <w:t xml:space="preserve">Lot</w:t>
      </w:r>
    </w:p>
    <w:p>
      <w:pPr>
        <w:pStyle w:val="BodyText"/>
      </w:pPr>
      <w:r>
        <w:t xml:space="preserve">1</w:t>
      </w:r>
    </w:p>
    <w:p>
      <w:pPr>
        <w:pStyle w:val="BodyText"/>
      </w:pPr>
      <w:r>
        <w:t xml:space="preserve">27,500.00</w:t>
      </w:r>
    </w:p>
    <w:p>
      <w:pPr>
        <w:pStyle w:val="BodyText"/>
      </w:pPr>
      <w:r>
        <w:t xml:space="preserve">27,500.00</w:t>
      </w:r>
    </w:p>
    <w:p>
      <w:pPr>
        <w:pStyle w:val="BodyText"/>
      </w:pPr>
      <w:r>
        <w:t xml:space="preserve">05</w:t>
      </w:r>
    </w:p>
    <w:p>
      <w:pPr>
        <w:pStyle w:val="BodyText"/>
      </w:pPr>
      <w:r>
        <w:t xml:space="preserve">Remediation design and engineering: development of a soil and groundwater remediation plan including in-situ chemical oxidation (ISCO) for contaminated zones, pump-and-treat for groundwater, and capping for residual soil. The Environmental Engineer will prepare all technical drawings, hydraulic calculations, and construction specifications.</w:t>
      </w:r>
    </w:p>
    <w:p>
      <w:pPr>
        <w:pStyle w:val="BodyText"/>
      </w:pPr>
      <w:r>
        <w:t xml:space="preserve">Lot</w:t>
      </w:r>
    </w:p>
    <w:p>
      <w:pPr>
        <w:pStyle w:val="BodyText"/>
      </w:pPr>
      <w:r>
        <w:t xml:space="preserve">1</w:t>
      </w:r>
    </w:p>
    <w:p>
      <w:pPr>
        <w:pStyle w:val="BodyText"/>
      </w:pPr>
      <w:r>
        <w:t xml:space="preserve">45,000.00</w:t>
      </w:r>
    </w:p>
    <w:p>
      <w:pPr>
        <w:pStyle w:val="BodyText"/>
      </w:pPr>
      <w:r>
        <w:t xml:space="preserve">45,000.00</w:t>
      </w:r>
    </w:p>
    <w:p>
      <w:pPr>
        <w:pStyle w:val="BodyText"/>
      </w:pPr>
      <w:r>
        <w:t xml:space="preserve">06</w:t>
      </w:r>
    </w:p>
    <w:p>
      <w:pPr>
        <w:pStyle w:val="BodyText"/>
      </w:pPr>
      <w:r>
        <w:t xml:space="preserve">Regulatory liaison and permitting support: preparation and submission of all documentation to ARPA Lombardia, the Milan Municipal Environmental Office, and the Regional Government of Lombardy. The Environmental Engineer will attend all public consultation hearings and technical review meetings in Italy Milan.</w:t>
      </w:r>
    </w:p>
    <w:p>
      <w:pPr>
        <w:pStyle w:val="BodyText"/>
      </w:pPr>
      <w:r>
        <w:t xml:space="preserve">Lot</w:t>
      </w:r>
    </w:p>
    <w:p>
      <w:pPr>
        <w:pStyle w:val="BodyText"/>
      </w:pPr>
      <w:r>
        <w:t xml:space="preserve">1</w:t>
      </w:r>
    </w:p>
    <w:p>
      <w:pPr>
        <w:pStyle w:val="BodyText"/>
      </w:pPr>
      <w:r>
        <w:t xml:space="preserve">12,000.00</w:t>
      </w:r>
    </w:p>
    <w:p>
      <w:pPr>
        <w:pStyle w:val="BodyText"/>
      </w:pPr>
      <w:r>
        <w:t xml:space="preserve">12,000.00</w:t>
      </w:r>
    </w:p>
    <w:p>
      <w:pPr>
        <w:pStyle w:val="BodyText"/>
      </w:pPr>
      <w:r>
        <w:t xml:space="preserve">07</w:t>
      </w:r>
    </w:p>
    <w:p>
      <w:pPr>
        <w:pStyle w:val="BodyText"/>
      </w:pPr>
      <w:r>
        <w:t xml:space="preserve">Construction-phase environmental monitoring and compliance verification (12-month period). The Environmental Engineer will conduct monthly site inspections, quarterly groundwater and soil gas re-sampling, and prepare compliance reports for the client and regulatory bodies.</w:t>
      </w:r>
    </w:p>
    <w:p>
      <w:pPr>
        <w:pStyle w:val="BodyText"/>
      </w:pPr>
      <w:r>
        <w:t xml:space="preserve">Month</w:t>
      </w:r>
    </w:p>
    <w:p>
      <w:pPr>
        <w:pStyle w:val="BodyText"/>
      </w:pPr>
      <w:r>
        <w:t xml:space="preserve">12</w:t>
      </w:r>
    </w:p>
    <w:p>
      <w:pPr>
        <w:pStyle w:val="BodyText"/>
      </w:pPr>
      <w:r>
        <w:t xml:space="preserve">3,200.00</w:t>
      </w:r>
    </w:p>
    <w:p>
      <w:pPr>
        <w:pStyle w:val="BodyText"/>
      </w:pPr>
      <w:r>
        <w:t xml:space="preserve">38,400.00</w:t>
      </w:r>
    </w:p>
    <w:p>
      <w:pPr>
        <w:pStyle w:val="BodyText"/>
      </w:pPr>
      <w:r>
        <w:t xml:space="preserve">08</w:t>
      </w:r>
    </w:p>
    <w:p>
      <w:pPr>
        <w:pStyle w:val="BodyText"/>
      </w:pPr>
      <w:r>
        <w:t xml:space="preserve">Final closure report and post-remediation monitoring plan (5-year schedule). Includes long-term groundwater monitoring well network design, reporting templates, and a handover dossier for the Environmental Engineer of record.</w:t>
      </w:r>
    </w:p>
    <w:p>
      <w:pPr>
        <w:pStyle w:val="BodyText"/>
      </w:pPr>
      <w:r>
        <w:t xml:space="preserve">Lot</w:t>
      </w:r>
    </w:p>
    <w:p>
      <w:pPr>
        <w:pStyle w:val="BodyText"/>
      </w:pPr>
      <w:r>
        <w:t xml:space="preserve">1</w:t>
      </w:r>
    </w:p>
    <w:p>
      <w:pPr>
        <w:pStyle w:val="BodyText"/>
      </w:pPr>
      <w:r>
        <w:t xml:space="preserve">9,800.00</w:t>
      </w:r>
    </w:p>
    <w:p>
      <w:pPr>
        <w:pStyle w:val="BodyText"/>
      </w:pPr>
      <w:r>
        <w:t xml:space="preserve">9,800.00</w:t>
      </w:r>
    </w:p>
    <w:p>
      <w:pPr>
        <w:pStyle w:val="BodyText"/>
      </w:pPr>
      <w:r>
        <w:t xml:space="preserve">Subtotal</w:t>
      </w:r>
    </w:p>
    <w:p>
      <w:pPr>
        <w:pStyle w:val="BodyText"/>
      </w:pPr>
      <w:r>
        <w:t xml:space="preserve">188,000.00</w:t>
      </w:r>
    </w:p>
    <w:p>
      <w:pPr>
        <w:pStyle w:val="BodyText"/>
      </w:pPr>
      <w:r>
        <w:t xml:space="preserve">VAT (IVA) 22%</w:t>
      </w:r>
    </w:p>
    <w:p>
      <w:pPr>
        <w:pStyle w:val="BodyText"/>
      </w:pPr>
      <w:r>
        <w:t xml:space="preserve">41,360.00</w:t>
      </w:r>
    </w:p>
    <w:p>
      <w:pPr>
        <w:pStyle w:val="BodyText"/>
      </w:pPr>
      <w:r>
        <w:t xml:space="preserve">TOTAL AMOUNT DUE (EUR)</w:t>
      </w:r>
    </w:p>
    <w:p>
      <w:pPr>
        <w:pStyle w:val="BodyText"/>
      </w:pPr>
      <w:r>
        <w:t xml:space="preserve">229,360.00</w:t>
      </w:r>
    </w:p>
    <w:bookmarkEnd w:id="22"/>
    <w:bookmarkStart w:id="23" w:name="payment-terms"/>
    <w:p>
      <w:pPr>
        <w:pStyle w:val="Heading2"/>
      </w:pPr>
      <w:r>
        <w:t xml:space="preserve">3. Payment Terms</w:t>
      </w:r>
    </w:p>
    <w:p>
      <w:pPr>
        <w:pStyle w:val="FirstParagraph"/>
      </w:pPr>
      <w:r>
        <w:t xml:space="preserve">Payment shall be made in four instalments: 30% upon acceptance of this Quotation Estimate and project mobilisation; 30% upon delivery of the Phase II investigation report; 30% upon approval of the remediation design by ARPA Lombardia; and 10% upon submission of the final closure report. All invoices are payable within 30 days of receipt by bank transfer to the account of Verde Ambiente Ingegneria S.r.l., IBAN: IT60 X054 2811 1000 0000 0123 456, BIC: BLOPIT22.</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60 calendar days from the date of issue. After expiry, prices may be revised to reflect current market rates for Environmental Engineer services in Italy Milan.</w:t>
      </w:r>
    </w:p>
    <w:p>
      <w:pPr>
        <w:numPr>
          <w:ilvl w:val="0"/>
          <w:numId w:val="1001"/>
        </w:numPr>
        <w:pStyle w:val="Compact"/>
      </w:pPr>
      <w:r>
        <w:t xml:space="preserve">All work shall be performed in strict compliance with Italian environmental legislation, the professional code of the Ordine degli Ingegneri di Milano, and applicable EU directives.</w:t>
      </w:r>
    </w:p>
    <w:p>
      <w:pPr>
        <w:numPr>
          <w:ilvl w:val="0"/>
          <w:numId w:val="1001"/>
        </w:numPr>
        <w:pStyle w:val="Compact"/>
      </w:pPr>
      <w:r>
        <w:t xml:space="preserve">The Environmental Engineer services described herein are professional consulting and design services only. They do not include the cost of construction, remediation equipment, or third-party laboratory fees beyond those explicitly listed in Item 03.</w:t>
      </w:r>
    </w:p>
    <w:p>
      <w:pPr>
        <w:numPr>
          <w:ilvl w:val="0"/>
          <w:numId w:val="1001"/>
        </w:numPr>
        <w:pStyle w:val="Compact"/>
      </w:pPr>
      <w:r>
        <w:t xml:space="preserve">The client shall provide safe access to the site, existing utility maps, and any prior Environmental Engineer reports within 10 business days of project commencement.</w:t>
      </w:r>
    </w:p>
    <w:p>
      <w:pPr>
        <w:numPr>
          <w:ilvl w:val="0"/>
          <w:numId w:val="1001"/>
        </w:numPr>
        <w:pStyle w:val="Compact"/>
      </w:pPr>
      <w:r>
        <w:t xml:space="preserve">Force majeure events, including but not limited to extreme weather conditions affecting fieldwork in the Milan area, shall extend the project timeline without penalty to either party.</w:t>
      </w:r>
    </w:p>
    <w:p>
      <w:pPr>
        <w:numPr>
          <w:ilvl w:val="0"/>
          <w:numId w:val="1001"/>
        </w:numPr>
        <w:pStyle w:val="Compact"/>
      </w:pPr>
      <w:r>
        <w:t xml:space="preserve">Confidentiality: all data, reports, and findings generated under this Quotation Estimate shall be treated as strictly confidential by both parties for a period of five years.</w:t>
      </w:r>
    </w:p>
    <w:p>
      <w:pPr>
        <w:numPr>
          <w:ilvl w:val="0"/>
          <w:numId w:val="1001"/>
        </w:numPr>
        <w:pStyle w:val="Compact"/>
      </w:pPr>
      <w:r>
        <w:t xml:space="preserve">Disputes arising from this Quotation Estimate shall be resolved by the competent courts of Milan, Italy, in accordance with Italian civil law.</w:t>
      </w:r>
    </w:p>
    <w:bookmarkEnd w:id="24"/>
    <w:bookmarkStart w:id="25" w:name="acceptance"/>
    <w:p>
      <w:pPr>
        <w:pStyle w:val="Heading2"/>
      </w:pPr>
      <w:r>
        <w:t xml:space="preserve">5. Acceptance</w:t>
      </w:r>
    </w:p>
    <w:p>
      <w:pPr>
        <w:pStyle w:val="FirstParagraph"/>
      </w:pPr>
      <w:r>
        <w:t xml:space="preserve">By signing below, the client acknowledges and accepts this Quotation Estimate for Environmental Engineer services in Italy Milan. The project shall commence within 15 business days of written confirmation.</w:t>
      </w:r>
    </w:p>
    <w:p>
      <w:pPr>
        <w:pStyle w:val="BodyText"/>
      </w:pPr>
      <w:r>
        <w:rPr>
          <w:bCs/>
          <w:b/>
        </w:rPr>
        <w:t xml:space="preserve">For Verde Ambiente Ingegneria S.r.l.</w:t>
      </w:r>
    </w:p>
    <w:p>
      <w:pPr>
        <w:pStyle w:val="BodyText"/>
      </w:pPr>
      <w:r>
        <w:t xml:space="preserve">Ing. Marco Bellini — Lead Environmental Engineer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 (Comune di Milano)</w:t>
      </w:r>
    </w:p>
    <w:p>
      <w:pPr>
        <w:pStyle w:val="BodyText"/>
      </w:pPr>
      <w:r>
        <w:t xml:space="preserve">Authorised Representative</w:t>
      </w:r>
    </w:p>
    <w:p>
      <w:pPr>
        <w:pStyle w:val="BodyText"/>
      </w:pPr>
      <w:r>
        <w:t xml:space="preserve">Signature: ___________________________</w:t>
      </w:r>
    </w:p>
    <w:p>
      <w:pPr>
        <w:pStyle w:val="BodyText"/>
      </w:pPr>
      <w:r>
        <w:t xml:space="preserve">Date: ___________________________</w:t>
      </w:r>
    </w:p>
    <w:p>
      <w:pPr>
        <w:pStyle w:val="BodyText"/>
      </w:pPr>
      <w:r>
        <w:t xml:space="preserve">Verde Ambiente Ingegneria S.r.l. — Quotation Estimate QE-2025-0047 — Environmental Engineer Services — Italy Milan</w:t>
      </w:r>
    </w:p>
    <w:p>
      <w:pPr>
        <w:pStyle w:val="BodyText"/>
      </w:pPr>
      <w:r>
        <w:t xml:space="preserve">This document is generated electronically and is valid without a physical stamp.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Italy Milan</dc:title>
  <dc:creator/>
  <dc:language>en</dc:language>
  <cp:keywords/>
  <dcterms:created xsi:type="dcterms:W3CDTF">2026-10-10T02:23:04Z</dcterms:created>
  <dcterms:modified xsi:type="dcterms:W3CDTF">2026-10-10T02:23:04Z</dcterms:modified>
</cp:coreProperties>
</file>

<file path=docProps/custom.xml><?xml version="1.0" encoding="utf-8"?>
<Properties xmlns="http://schemas.openxmlformats.org/officeDocument/2006/custom-properties" xmlns:vt="http://schemas.openxmlformats.org/officeDocument/2006/docPropsVTypes"/>
</file>