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X1a121c16bc3de19d3d39b42c287d9573947e11b"/>
    <w:p>
      <w:pPr>
        <w:pStyle w:val="Heading1"/>
      </w:pPr>
      <w:r>
        <w:t xml:space="preserve">GreenScape Environmental Consultants Ltd.</w:t>
      </w:r>
    </w:p>
    <w:p>
      <w:pPr>
        <w:pStyle w:val="FirstParagraph"/>
      </w:pPr>
      <w:r>
        <w:t xml:space="preserve">P.O. Box 4521, Nairobi, Kenya | Tel: +254 700 123 456 | Email: info@greenscape-ke.com</w:t>
      </w:r>
    </w:p>
    <w:p>
      <w:pPr>
        <w:pStyle w:val="BodyText"/>
      </w:pPr>
      <w:r>
        <w:t xml:space="preserve">Physical Address: 4th Floor, Kenyatta Avenue, Westlands, Nairobi, Kenya</w:t>
      </w:r>
    </w:p>
    <w:p>
      <w:pPr>
        <w:pStyle w:val="BodyText"/>
      </w:pPr>
      <w:r>
        <w:t xml:space="preserve">Registration No. KE-2019-ENV-0847 | KNEC Licensed Environmental Practitioner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GSEC-QE-2025-0342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Kenya Nairobi</w:t>
      </w:r>
    </w:p>
    <w:p>
      <w:pPr>
        <w:pStyle w:val="BodyText"/>
      </w:pPr>
      <w:r>
        <w:t xml:space="preserve">ENVIRONMENTAL ENGINEERING</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Nairobi Metropolitan Services Authority</w:t>
      </w:r>
    </w:p>
    <w:p>
      <w:pPr>
        <w:pStyle w:val="BodyText"/>
      </w:pPr>
      <w:r>
        <w:rPr>
          <w:bCs/>
          <w:b/>
        </w:rPr>
        <w:t xml:space="preserve">Attention:</w:t>
      </w:r>
      <w:r>
        <w:t xml:space="preserve"> </w:t>
      </w:r>
      <w:r>
        <w:t xml:space="preserve">Mr. James Mwangi, Project Director</w:t>
      </w:r>
    </w:p>
    <w:p>
      <w:pPr>
        <w:pStyle w:val="BodyText"/>
      </w:pPr>
      <w:r>
        <w:rPr>
          <w:bCs/>
          <w:b/>
        </w:rPr>
        <w:t xml:space="preserve">Address:</w:t>
      </w:r>
      <w:r>
        <w:t xml:space="preserve"> </w:t>
      </w:r>
      <w:r>
        <w:t xml:space="preserve">City Hall, Moi Avenue, Kenya Nairobi</w:t>
      </w:r>
    </w:p>
    <w:p>
      <w:pPr>
        <w:pStyle w:val="BodyText"/>
      </w:pPr>
      <w:r>
        <w:rPr>
          <w:bCs/>
          <w:b/>
        </w:rPr>
        <w:t xml:space="preserve">Contact:</w:t>
      </w:r>
      <w:r>
        <w:t xml:space="preserve"> </w:t>
      </w:r>
      <w:r>
        <w:t xml:space="preserve">+254 722 987 654</w:t>
      </w:r>
    </w:p>
    <w:p>
      <w:pPr>
        <w:pStyle w:val="BodyText"/>
      </w:pPr>
      <w:r>
        <w:rPr>
          <w:bCs/>
          <w:b/>
        </w:rPr>
        <w:t xml:space="preserve">Email:</w:t>
      </w:r>
      <w:r>
        <w:t xml:space="preserve"> </w:t>
      </w:r>
      <w:r>
        <w:t xml:space="preserve">j.mwangi@nmsa.go.ke</w:t>
      </w:r>
    </w:p>
    <w:bookmarkEnd w:id="22"/>
    <w:p>
      <w:pPr>
        <w:pStyle w:val="BodyText"/>
      </w:pPr>
      <w:r>
        <w:t xml:space="preserve">Dear Mr. Mwangi,</w:t>
      </w:r>
    </w:p>
    <w:p>
      <w:pPr>
        <w:pStyle w:val="BodyText"/>
      </w:pPr>
      <w:r>
        <w:t xml:space="preserve">Thank you for the opportunity to submit this</w:t>
      </w:r>
      <w:r>
        <w:t xml:space="preserve"> </w:t>
      </w:r>
      <w:r>
        <w:rPr>
          <w:bCs/>
          <w:b/>
        </w:rPr>
        <w:t xml:space="preserve">Quotation Estimate</w:t>
      </w:r>
      <w:r>
        <w:t xml:space="preserve"> </w:t>
      </w:r>
      <w:r>
        <w:t xml:space="preserve">for the provision of a qualified</w:t>
      </w:r>
      <w:r>
        <w:t xml:space="preserve"> </w:t>
      </w:r>
      <w:r>
        <w:rPr>
          <w:bCs/>
          <w:b/>
        </w:rPr>
        <w:t xml:space="preserve">Environmental Engineer</w:t>
      </w:r>
      <w:r>
        <w:t xml:space="preserve"> </w:t>
      </w:r>
      <w:r>
        <w:t xml:space="preserve">to support the Nairobi Metropolitan Services Authority in its ongoing environmental compliance and infrastructure development projects within</w:t>
      </w:r>
      <w:r>
        <w:t xml:space="preserve"> </w:t>
      </w:r>
      <w:r>
        <w:rPr>
          <w:bCs/>
          <w:b/>
        </w:rPr>
        <w:t xml:space="preserve">Kenya Nairobi</w:t>
      </w:r>
      <w:r>
        <w:t xml:space="preserve">. This Quotation Estimate has been prepared in accordance with the project brief received on 28 May 2025 and reflects our commitment to delivering world-class environmental engineering services tailored to the regulatory and ecological context of Kenya Nairobi.</w:t>
      </w:r>
    </w:p>
    <w:p>
      <w:pPr>
        <w:pStyle w:val="BodyText"/>
      </w:pPr>
      <w:r>
        <w:t xml:space="preserve">1. Scope of Work</w:t>
      </w:r>
    </w:p>
    <w:p>
      <w:pPr>
        <w:pStyle w:val="BodyText"/>
      </w:pPr>
      <w:r>
        <w:t xml:space="preserve">The Environmental Engineer engaged under this Quotation Estimate shall provide the following services across all project sites within Kenya Nairobi:</w:t>
      </w:r>
    </w:p>
    <w:p>
      <w:pPr>
        <w:numPr>
          <w:ilvl w:val="0"/>
          <w:numId w:val="1001"/>
        </w:numPr>
        <w:pStyle w:val="Compact"/>
      </w:pPr>
      <w:r>
        <w:t xml:space="preserve">Conduct comprehensive Environmental Impact Assessments (EIAs) and Environmental and Social Impact Assessments (ESIAs) in compliance with the National Environment Management Authority (NEMA) regulations applicable in Kenya Nairobi.</w:t>
      </w:r>
    </w:p>
    <w:p>
      <w:pPr>
        <w:numPr>
          <w:ilvl w:val="0"/>
          <w:numId w:val="1001"/>
        </w:numPr>
        <w:pStyle w:val="Compact"/>
      </w:pPr>
      <w:r>
        <w:t xml:space="preserve">Prepare and submit Environmental Management and Monitoring Plans (EMMPs) for all construction and operational phases of the project.</w:t>
      </w:r>
    </w:p>
    <w:p>
      <w:pPr>
        <w:numPr>
          <w:ilvl w:val="0"/>
          <w:numId w:val="1001"/>
        </w:numPr>
        <w:pStyle w:val="Compact"/>
      </w:pPr>
      <w:r>
        <w:t xml:space="preserve">Perform air quality, water quality, noise, and soil contamination monitoring at designated sites across Kenya Nairobi, including the Nairobi River basin and industrial zones in Industrial Area and Ruaka.</w:t>
      </w:r>
    </w:p>
    <w:p>
      <w:pPr>
        <w:numPr>
          <w:ilvl w:val="0"/>
          <w:numId w:val="1001"/>
        </w:numPr>
        <w:pStyle w:val="Compact"/>
      </w:pPr>
      <w:r>
        <w:t xml:space="preserve">Develop waste management and pollution control strategies aligned with the Kenya Waste Management Act, 2011, and local by-laws of the Nairobi City County.</w:t>
      </w:r>
    </w:p>
    <w:p>
      <w:pPr>
        <w:numPr>
          <w:ilvl w:val="0"/>
          <w:numId w:val="1001"/>
        </w:numPr>
        <w:pStyle w:val="Compact"/>
      </w:pPr>
      <w:r>
        <w:t xml:space="preserve">Provide technical advisory services on environmental compliance, permitting, and regulatory liaison with NEMA, the Kenya Power and Lighting Company, and the Nairobi Water and Sewerage Company.</w:t>
      </w:r>
    </w:p>
    <w:p>
      <w:pPr>
        <w:numPr>
          <w:ilvl w:val="0"/>
          <w:numId w:val="1001"/>
        </w:numPr>
        <w:pStyle w:val="Compact"/>
      </w:pPr>
      <w:r>
        <w:t xml:space="preserve">Prepare quarterly environmental performance reports and present findings to the Nairobi Metropolitan Services Authority board.</w:t>
      </w:r>
    </w:p>
    <w:p>
      <w:pPr>
        <w:numPr>
          <w:ilvl w:val="0"/>
          <w:numId w:val="1001"/>
        </w:numPr>
        <w:pStyle w:val="Compact"/>
      </w:pPr>
      <w:r>
        <w:t xml:space="preserve">Conduct environmental audits and recommend corrective actions to mitigate adverse impacts on the local community and ecosystems of Kenya Nairobi.</w:t>
      </w:r>
    </w:p>
    <w:p>
      <w:pPr>
        <w:pStyle w:val="FirstParagraph"/>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(KES)</w:t>
            </w:r>
          </w:p>
        </w:tc>
        <w:tc>
          <w:tcPr/>
          <w:p>
            <w:pPr>
              <w:pStyle w:val="Compact"/>
              <w:jc w:val="left"/>
            </w:pPr>
            <w:r>
              <w:t xml:space="preserve">Total Cost (KES)</w:t>
            </w:r>
          </w:p>
        </w:tc>
      </w:tr>
      <w:tr>
        <w:tc>
          <w:tcPr/>
          <w:p>
            <w:pPr>
              <w:pStyle w:val="Compact"/>
              <w:jc w:val="left"/>
            </w:pPr>
            <w:r>
              <w:t xml:space="preserve">1</w:t>
            </w:r>
          </w:p>
        </w:tc>
        <w:tc>
          <w:tcPr/>
          <w:p>
            <w:pPr>
              <w:pStyle w:val="Compact"/>
              <w:jc w:val="left"/>
            </w:pPr>
            <w:r>
              <w:t xml:space="preserve">Senior Environmental Engineer – Monthly Professional Fee (including site visits across Kenya Nairobi)</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Environmental Impact Assessment (EIA) Preparation and NEMA Submission</w:t>
            </w:r>
          </w:p>
        </w:tc>
        <w:tc>
          <w:tcPr/>
          <w:p>
            <w:pPr>
              <w:pStyle w:val="Compact"/>
              <w:jc w:val="left"/>
            </w:pPr>
            <w:r>
              <w:t xml:space="preserve">2 assessments</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3</w:t>
            </w:r>
          </w:p>
        </w:tc>
        <w:tc>
          <w:tcPr/>
          <w:p>
            <w:pPr>
              <w:pStyle w:val="Compact"/>
              <w:jc w:val="left"/>
            </w:pPr>
            <w:r>
              <w:t xml:space="preserve">Air, Water, Noise &amp; Soil Monitoring (per site per quarter)</w:t>
            </w:r>
          </w:p>
        </w:tc>
        <w:tc>
          <w:tcPr/>
          <w:p>
            <w:pPr>
              <w:pStyle w:val="Compact"/>
              <w:jc w:val="left"/>
            </w:pPr>
            <w:r>
              <w:t xml:space="preserve">8 sites × 4 quarters</w:t>
            </w:r>
          </w:p>
        </w:tc>
        <w:tc>
          <w:tcPr/>
          <w:p>
            <w:pPr>
              <w:pStyle w:val="Compact"/>
              <w:jc w:val="left"/>
            </w:pPr>
            <w:r>
              <w:t xml:space="preserve">95,000</w:t>
            </w:r>
          </w:p>
        </w:tc>
        <w:tc>
          <w:tcPr/>
          <w:p>
            <w:pPr>
              <w:pStyle w:val="Compact"/>
              <w:jc w:val="left"/>
            </w:pPr>
            <w:r>
              <w:t xml:space="preserve">3,040,000</w:t>
            </w:r>
          </w:p>
        </w:tc>
      </w:tr>
      <w:tr>
        <w:tc>
          <w:tcPr/>
          <w:p>
            <w:pPr>
              <w:pStyle w:val="Compact"/>
              <w:jc w:val="left"/>
            </w:pPr>
            <w:r>
              <w:t xml:space="preserve">4</w:t>
            </w:r>
          </w:p>
        </w:tc>
        <w:tc>
          <w:tcPr/>
          <w:p>
            <w:pPr>
              <w:pStyle w:val="Compact"/>
              <w:jc w:val="left"/>
            </w:pPr>
            <w:r>
              <w:t xml:space="preserve">Waste Management &amp; Pollution Control Strategy Development</w:t>
            </w:r>
          </w:p>
        </w:tc>
        <w:tc>
          <w:tcPr/>
          <w:p>
            <w:pPr>
              <w:pStyle w:val="Compact"/>
              <w:jc w:val="left"/>
            </w:pPr>
            <w:r>
              <w:t xml:space="preserve">1 package</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5</w:t>
            </w:r>
          </w:p>
        </w:tc>
        <w:tc>
          <w:tcPr/>
          <w:p>
            <w:pPr>
              <w:pStyle w:val="Compact"/>
              <w:jc w:val="left"/>
            </w:pPr>
            <w:r>
              <w:t xml:space="preserve">Regulatory Liaison &amp; Permitting Support (NEMA, NCWRA, KPLC)</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Quarterly Environmental Performance Reporting &amp; Board Presentations</w:t>
            </w:r>
          </w:p>
        </w:tc>
        <w:tc>
          <w:tcPr/>
          <w:p>
            <w:pPr>
              <w:pStyle w:val="Compact"/>
              <w:jc w:val="left"/>
            </w:pPr>
            <w:r>
              <w:t xml:space="preserve">4 reports</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7</w:t>
            </w:r>
          </w:p>
        </w:tc>
        <w:tc>
          <w:tcPr/>
          <w:p>
            <w:pPr>
              <w:pStyle w:val="Compact"/>
              <w:jc w:val="left"/>
            </w:pPr>
            <w:r>
              <w:t xml:space="preserve">Environmental Audit &amp; Corrective Action Plan (end of contract)</w:t>
            </w:r>
          </w:p>
        </w:tc>
        <w:tc>
          <w:tcPr/>
          <w:p>
            <w:pPr>
              <w:pStyle w:val="Compact"/>
              <w:jc w:val="left"/>
            </w:pPr>
            <w:r>
              <w:t xml:space="preserve">1 audit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8</w:t>
            </w:r>
          </w:p>
        </w:tc>
        <w:tc>
          <w:tcPr/>
          <w:p>
            <w:pPr>
              <w:pStyle w:val="Compact"/>
              <w:jc w:val="left"/>
            </w:pPr>
            <w:r>
              <w:t xml:space="preserve">Transport, Field Equipment &amp; Laboratory Analysis (within Kenya Nairobi)</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left"/>
            </w:pPr>
            <w:r>
              <w:t xml:space="preserve">Subtotal (KES)</w:t>
            </w:r>
          </w:p>
        </w:tc>
        <w:tc>
          <w:tcPr/>
          <w:p>
            <w:pPr>
              <w:pStyle w:val="Compact"/>
              <w:jc w:val="left"/>
            </w:pPr>
            <w:r>
              <w:t xml:space="preserve">13,375,000</w:t>
            </w:r>
          </w:p>
        </w:tc>
      </w:tr>
      <w:tr>
        <w:tc>
          <w:tcPr>
            <w:gridSpan w:val="4"/>
          </w:tcPr>
          <w:p>
            <w:pPr>
              <w:pStyle w:val="Compact"/>
              <w:jc w:val="left"/>
            </w:pPr>
            <w:r>
              <w:t xml:space="preserve">VAT @ 16%</w:t>
            </w:r>
          </w:p>
        </w:tc>
        <w:tc>
          <w:tcPr/>
          <w:p>
            <w:pPr>
              <w:pStyle w:val="Compact"/>
              <w:jc w:val="left"/>
            </w:pPr>
            <w:r>
              <w:t xml:space="preserve">2,140,000</w:t>
            </w:r>
          </w:p>
        </w:tc>
      </w:tr>
      <w:tr>
        <w:tc>
          <w:tcPr>
            <w:gridSpan w:val="4"/>
          </w:tcPr>
          <w:p>
            <w:pPr>
              <w:pStyle w:val="Compact"/>
              <w:jc w:val="left"/>
            </w:pPr>
            <w:r>
              <w:rPr>
                <w:bCs/>
                <w:b/>
              </w:rPr>
              <w:t xml:space="preserve">GRAND TOTAL (KES)</w:t>
            </w:r>
          </w:p>
        </w:tc>
        <w:tc>
          <w:tcPr/>
          <w:p>
            <w:pPr>
              <w:pStyle w:val="Compact"/>
              <w:jc w:val="left"/>
            </w:pPr>
            <w:r>
              <w:rPr>
                <w:bCs/>
                <w:b/>
              </w:rPr>
              <w:t xml:space="preserve">15,515,000</w:t>
            </w:r>
          </w:p>
        </w:tc>
      </w:tr>
    </w:tbl>
    <w:p>
      <w:pPr>
        <w:pStyle w:val="BodyText"/>
      </w:pPr>
      <w:r>
        <w:t xml:space="preserve">3. Payment Terms</w:t>
      </w:r>
    </w:p>
    <w:p>
      <w:pPr>
        <w:pStyle w:val="BodyText"/>
      </w:pPr>
      <w:r>
        <w:t xml:space="preserve">This Quotation Estimate stipulates the following payment schedule, payable within fourteen (14) calendar days of invoice issuance:</w:t>
      </w:r>
    </w:p>
    <w:p>
      <w:pPr>
        <w:numPr>
          <w:ilvl w:val="0"/>
          <w:numId w:val="1002"/>
        </w:numPr>
        <w:pStyle w:val="Compact"/>
      </w:pPr>
      <w:r>
        <w:rPr>
          <w:bCs/>
          <w:b/>
        </w:rPr>
        <w:t xml:space="preserve">30% Advance Payment:</w:t>
      </w:r>
      <w:r>
        <w:t xml:space="preserve"> </w:t>
      </w:r>
      <w:r>
        <w:t xml:space="preserve">Upon signing of the service agreement and mobilization of the Environmental Engineer to the Kenya Nairobi project sites.</w:t>
      </w:r>
    </w:p>
    <w:p>
      <w:pPr>
        <w:numPr>
          <w:ilvl w:val="0"/>
          <w:numId w:val="1002"/>
        </w:numPr>
        <w:pStyle w:val="Compact"/>
      </w:pPr>
      <w:r>
        <w:rPr>
          <w:bCs/>
          <w:b/>
        </w:rPr>
        <w:t xml:space="preserve">50% Progress Payment:</w:t>
      </w:r>
      <w:r>
        <w:t xml:space="preserve"> </w:t>
      </w:r>
      <w:r>
        <w:t xml:space="preserve">Payable in two equal installments at the end of Month 6 and Month 10, subject to satisfactory delivery of interim reports.</w:t>
      </w:r>
    </w:p>
    <w:p>
      <w:pPr>
        <w:numPr>
          <w:ilvl w:val="0"/>
          <w:numId w:val="1002"/>
        </w:numPr>
        <w:pStyle w:val="Compact"/>
      </w:pPr>
      <w:r>
        <w:rPr>
          <w:bCs/>
          <w:b/>
        </w:rPr>
        <w:t xml:space="preserve">20% Final Payment:</w:t>
      </w:r>
      <w:r>
        <w:t xml:space="preserve"> </w:t>
      </w:r>
      <w:r>
        <w:t xml:space="preserve">Payable upon completion of the final environmental audit, submission of the closing report, and acceptance by the Nairobi Metropolitan Services Authority.</w:t>
      </w:r>
    </w:p>
    <w:p>
      <w:pPr>
        <w:pStyle w:val="FirstParagraph"/>
      </w:pPr>
      <w:r>
        <w:t xml:space="preserve">4. Terms and Conditions</w:t>
      </w:r>
    </w:p>
    <w:p>
      <w:pPr>
        <w:numPr>
          <w:ilvl w:val="0"/>
          <w:numId w:val="1003"/>
        </w:numPr>
        <w:pStyle w:val="Compact"/>
      </w:pPr>
      <w:r>
        <w:t xml:space="preserve">This Quotation Estimate is valid for thirty (30) days from the date of issue. Beyond this period, pricing may be subject to revision due to changes in fuel costs, laboratory fees, or regulatory requirements in Kenya Nairobi.</w:t>
      </w:r>
    </w:p>
    <w:p>
      <w:pPr>
        <w:numPr>
          <w:ilvl w:val="0"/>
          <w:numId w:val="1003"/>
        </w:numPr>
        <w:pStyle w:val="Compact"/>
      </w:pPr>
      <w:r>
        <w:t xml:space="preserve">All services shall be performed by a licensed Environmental Engineer registered with the Engineering Board of Kenya (EBK) and the National Environment Management Authority (NEMA).</w:t>
      </w:r>
    </w:p>
    <w:p>
      <w:pPr>
        <w:numPr>
          <w:ilvl w:val="0"/>
          <w:numId w:val="1003"/>
        </w:numPr>
        <w:pStyle w:val="Compact"/>
      </w:pPr>
      <w:r>
        <w:t xml:space="preserve">The Environmental Engineer shall adhere to all applicable Kenyan environmental laws, including the Environmental Management and Coordination Act (EMCA) 1999 (as amended), the Water Act 2016, and the Air Quality Management Regulations 2014, as enforced in Kenya Nairobi.</w:t>
      </w:r>
    </w:p>
    <w:p>
      <w:pPr>
        <w:numPr>
          <w:ilvl w:val="0"/>
          <w:numId w:val="1003"/>
        </w:numPr>
        <w:pStyle w:val="Compact"/>
      </w:pPr>
      <w:r>
        <w:t xml:space="preserve">Any additional services beyond the scope outlined in this Quotation Estimate shall be subject to a separate written amendment and cost approval by both parties.</w:t>
      </w:r>
    </w:p>
    <w:p>
      <w:pPr>
        <w:numPr>
          <w:ilvl w:val="0"/>
          <w:numId w:val="1003"/>
        </w:numPr>
        <w:pStyle w:val="Compact"/>
      </w:pPr>
      <w:r>
        <w:t xml:space="preserve">GreenScape Environmental Consultants Ltd. shall maintain professional indemnity insurance of not less than KES 20,000,000 for the duration of the engagement in Kenya Nairobi.</w:t>
      </w:r>
    </w:p>
    <w:p>
      <w:pPr>
        <w:numPr>
          <w:ilvl w:val="0"/>
          <w:numId w:val="1003"/>
        </w:numPr>
        <w:pStyle w:val="Compact"/>
      </w:pPr>
      <w:r>
        <w:t xml:space="preserve">Confidentiality: All data, reports, and findings generated under this Quotation Estimate shall remain the exclusive property of the Nairobi Metropolitan Services Authority and shall not be disclosed to third parties without written consent.</w:t>
      </w:r>
    </w:p>
    <w:p>
      <w:pPr>
        <w:numPr>
          <w:ilvl w:val="0"/>
          <w:numId w:val="1003"/>
        </w:numPr>
        <w:pStyle w:val="Compact"/>
      </w:pPr>
      <w:r>
        <w:t xml:space="preserve">Disputes arising from this Quotation Estimate shall be resolved through mediation in Kenya Nairobi, in accordance with the Arbitration Act, 1995 of Kenya.</w:t>
      </w:r>
    </w:p>
    <w:p>
      <w:pPr>
        <w:pStyle w:val="FirstParagraph"/>
      </w:pPr>
      <w:r>
        <w:t xml:space="preserve">5. Acceptance and Authorization</w:t>
      </w:r>
    </w:p>
    <w:p>
      <w:pPr>
        <w:pStyle w:val="BodyText"/>
      </w:pPr>
      <w:r>
        <w:t xml:space="preserve">By signing below, both parties acknowledge and agree to the terms, scope, and pricing outlined in this Quotation Estimate for the engagement of an Environmental Engineer in Kenya Nairobi.</w:t>
      </w:r>
    </w:p>
    <w:p>
      <w:pPr>
        <w:pStyle w:val="BodyText"/>
      </w:pPr>
      <w:r>
        <w:rPr>
          <w:bCs/>
          <w:b/>
        </w:rPr>
        <w:t xml:space="preserve">For: GreenScape Environmental Consultants Ltd.</w:t>
      </w:r>
      <w:r>
        <w:br/>
      </w:r>
      <w:r>
        <w:t xml:space="preserve">Name: Dr. Amina Otieno, P.Eng</w:t>
      </w:r>
      <w:r>
        <w:br/>
      </w:r>
      <w:r>
        <w:t xml:space="preserve">Title: Lead Environmental Engineer</w:t>
      </w:r>
      <w:r>
        <w:br/>
      </w:r>
      <w:r>
        <w:t xml:space="preserve">Date: ______________________</w:t>
      </w:r>
    </w:p>
    <w:p>
      <w:pPr>
        <w:pStyle w:val="BodyText"/>
      </w:pPr>
      <w:r>
        <w:rPr>
          <w:bCs/>
          <w:b/>
        </w:rPr>
        <w:t xml:space="preserve">For: Nairobi Metropolitan Services Authority</w:t>
      </w:r>
      <w:r>
        <w:br/>
      </w:r>
      <w:r>
        <w:t xml:space="preserve">Name: Mr. James Mwangi</w:t>
      </w:r>
      <w:r>
        <w:br/>
      </w:r>
      <w:r>
        <w:t xml:space="preserve">Title: Project Director</w:t>
      </w:r>
      <w:r>
        <w:br/>
      </w:r>
      <w:r>
        <w:t xml:space="preserve">Date: ______________________</w:t>
      </w:r>
    </w:p>
    <w:p>
      <w:pPr>
        <w:pStyle w:val="BodyText"/>
      </w:pPr>
      <w:r>
        <w:t xml:space="preserve">GreenScape Environmental Consultants Ltd. | P.O. Box 4521, Kenya Nairobi | Tel: +254 700 123 456 | www.greenscape-ke.com</w:t>
      </w:r>
    </w:p>
    <w:p>
      <w:pPr>
        <w:pStyle w:val="BodyText"/>
      </w:pPr>
      <w:r>
        <w:t xml:space="preserve">This Quotation Estimate is issued in duplicate. Quotation No. GSEC-QE-2025-0342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Kenya Nairobi</dc:title>
  <dc:creator/>
  <dc:language>en</dc:language>
  <cp:keywords/>
  <dcterms:created xsi:type="dcterms:W3CDTF">2026-10-10T03:37:05Z</dcterms:created>
  <dcterms:modified xsi:type="dcterms:W3CDTF">2026-10-10T03:37:05Z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