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Environmental Engineering Services | Pakistan Karachi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GreenSolutions Environmental Engineering (Pvt.) Ltd.</w:t>
      </w:r>
    </w:p>
    <w:p>
      <w:pPr>
        <w:pStyle w:val="BodyText"/>
      </w:pPr>
      <w:r>
        <w:t xml:space="preserve">Plot 47, Industrial Area, Korangi, Karachi, Sindh, Pakistan</w:t>
      </w:r>
    </w:p>
    <w:p>
      <w:pPr>
        <w:pStyle w:val="BodyText"/>
      </w:pPr>
      <w:r>
        <w:t xml:space="preserve">Tel: +92-21-3456-7890 | Email: info@greensolutions.pk</w:t>
      </w:r>
    </w:p>
    <w:p>
      <w:pPr>
        <w:pStyle w:val="BodyText"/>
      </w:pPr>
      <w:r>
        <w:t xml:space="preserve">NTN: 1234567-8 | PEPC Registration: ENV-2024-0891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Mr. Ahmed Raza Khan</w:t>
      </w:r>
    </w:p>
    <w:p>
      <w:pPr>
        <w:pStyle w:val="BodyText"/>
      </w:pPr>
      <w:r>
        <w:t xml:space="preserve">Director, Coastal Development Projects (Pvt.) Ltd.</w:t>
      </w:r>
    </w:p>
    <w:p>
      <w:pPr>
        <w:pStyle w:val="BodyText"/>
      </w:pPr>
      <w:r>
        <w:t xml:space="preserve">Office 12, Clifton Block 5, Karachi, Sindh, Pakistan</w:t>
      </w:r>
    </w:p>
    <w:p>
      <w:pPr>
        <w:pStyle w:val="BodyText"/>
      </w:pPr>
      <w:r>
        <w:t xml:space="preserve">Tel: +92-21-3567-8901 | Email: ahmed@coastaldev.pk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QTE-2025-KHI-0347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Clifton &amp; Korangi Industrial Zone, Pakistan Karachi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Eng. Sana Malik, MSc Environmental Engineering, PEPC Reg. No. ENV-4472</w:t>
            </w:r>
          </w:p>
        </w:tc>
      </w:tr>
    </w:tbl>
    <w:bookmarkStart w:id="23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GreenSolutions Environmental Engineering (Pvt.) Ltd. to provide a comprehensive, itemized cost breakdown for the engagement of a qualified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to deliver environmental impact assessment, compliance auditing, and sustainability consulting services for the Coastal Development Project located in</w:t>
      </w:r>
      <w:r>
        <w:t xml:space="preserve"> </w:t>
      </w:r>
      <w:r>
        <w:t xml:space="preserve">Pakistan Karachi</w:t>
      </w:r>
      <w:r>
        <w:t xml:space="preserve">. This document serves as a formal commercial proposal and is intended to be used by the client for internal budgeting, procurement approval, and vendor comparison purposes.</w:t>
      </w:r>
    </w:p>
    <w:p>
      <w:pPr>
        <w:pStyle w:val="BodyText"/>
      </w:pPr>
      <w:r>
        <w:t xml:space="preserve">The scope of work outlined herein has been specifically tailored to address the unique environmental challenges present in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metropolitan region, including coastal water quality monitoring, industrial effluent management, air quality assessment in densely populated zones, and solid waste characterization for the Korangi Industrial Area.</w:t>
      </w:r>
    </w:p>
    <w:bookmarkEnd w:id="23"/>
    <w:bookmarkStart w:id="24" w:name="detailed-scope-of-services"/>
    <w:p>
      <w:pPr>
        <w:pStyle w:val="Heading2"/>
      </w:pPr>
      <w:r>
        <w:t xml:space="preserve">2. Detailed Scope of Services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Impact Assessment (EIA):</w:t>
      </w:r>
      <w:r>
        <w:t xml:space="preserve"> </w:t>
      </w:r>
      <w:r>
        <w:t xml:space="preserve">Full preparation of the EIA report in compliance with the Pakistan Environmental Protection Agency (PEPA) regulations and Sindh Environmental Protection Agency (SEPA) guidelines for the proposed coastal development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 Quality Monitoring:</w:t>
      </w:r>
      <w:r>
        <w:t xml:space="preserve"> </w:t>
      </w:r>
      <w:r>
        <w:t xml:space="preserve">Deployment of continuous monitoring stations for PM2.5, PM10, SO₂, NOₓ, and CO across a minimum of six (6) locations in the Clifton and DHA sectors of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over a 90-day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Water and Effluent Analysis:</w:t>
      </w:r>
      <w:r>
        <w:t xml:space="preserve"> </w:t>
      </w:r>
      <w:r>
        <w:t xml:space="preserve">Quarterly sampling and laboratory analysis of industrial effluents from 15 designated factories in the Korangi Industrial Zone, including parameters for BOD, COD, TSS, heavy metals, and pH levels.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Soil Contamination Survey:</w:t>
      </w:r>
      <w:r>
        <w:t xml:space="preserve"> </w:t>
      </w:r>
      <w:r>
        <w:t xml:space="preserve">Geotechnical and geochemical sampling of 40 borehole locations to assess legacy contamination from prior industrial activities in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industrial corridor.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Waste Management Audit:</w:t>
      </w:r>
      <w:r>
        <w:t xml:space="preserve"> </w:t>
      </w:r>
      <w:r>
        <w:t xml:space="preserve">Comprehensive audit of solid and hazardous waste generation, segregation, storage, and disposal practices at the client's project site, with recommendations aligned with SEPA waste management directives.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Reporting:</w:t>
      </w:r>
      <w:r>
        <w:t xml:space="preserve"> </w:t>
      </w:r>
      <w:r>
        <w:t xml:space="preserve">Preparation of monthly and quarterly compliance reports for submission to SEPA and the Karachi Water and Sewerage Board (KWSB), ensuring full regulatory adherence for operations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Stakeholder Consultation:</w:t>
      </w:r>
      <w:r>
        <w:t xml:space="preserve"> </w:t>
      </w:r>
      <w:r>
        <w:t xml:space="preserve">Facilitation of at least three (3) public consultation meetings with local communities, municipal authorities, and relevant government bodies 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to address environmental concerns and gather feedback.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Engineer – Senior (MSc, 12+ yrs exp.) – Professional Consultancy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Engineer – Junior (BSc, 4+ yrs exp.) – Field Support &amp; Data Collection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EIA Report Preparation &amp; SEPA Submission (Pakistan Karachi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Air Quality Monitoring – Equipment Rental, Calibration &amp; 90-day Data Logging (6 stations)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 / station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Water &amp; Effluent Laboratory Analysis (15 factories × 4 quarters × 22 parameters)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 / sample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Soil Contamination Survey – 40 Boreholes (Drilling, Sampling, Geochemical Analysis)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 / borehole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Management Audit &amp; Remediation Plan (Pakistan Karachi 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Reporting – Monthly &amp; Quarterly Reports to SEPA / KWSB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Stakeholder Consultation Meetings – Venue, Materials, Transcription (3 meetings)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meetings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 / meeting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Logistics &amp; Field Mobilization within Pakistan Karachi Metro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12,900,000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Sales Tax (18% as applicable in Sindh, Pakistan)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2,322,000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15,222,000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rates quoted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in Pakistani Rupees (PKR) and are inclusive of the</w:t>
      </w:r>
      <w:r>
        <w:t xml:space="preserve"> </w:t>
      </w:r>
      <w:r>
        <w:t xml:space="preserve">Environmental Engineer</w:t>
      </w:r>
      <w:r>
        <w:t xml:space="preserve">'s professional expertise, standard field equipment, and reporting software. Rates are exclusive of any additional laboratory work beyond the parameters listed. This estimate is valid for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metropolitan area only; travel to sites outside Karachi (e.g., Hub, Gwadar) will be quoted separately.</w:t>
      </w:r>
    </w:p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revised to reflect changes in material costs, labor rates, or regulatory requirements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signing of the service agreement, 40% upon completion of the EIA report and air quality monitoring phase, and 30% upon final delivery of all reports and compliance documentation.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assigned to this project shall hold a valid Professional Engineering (PE) license issued by the Pakistan Engineering Council (PEC) and shall maintain professional indemnity insurance of not less than PKR 50,000,000.</w:t>
      </w:r>
    </w:p>
    <w:p>
      <w:pPr>
        <w:numPr>
          <w:ilvl w:val="0"/>
          <w:numId w:val="1002"/>
        </w:numPr>
        <w:pStyle w:val="Compact"/>
      </w:pPr>
      <w:r>
        <w:t xml:space="preserve">All environmental data collected 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shall be the exclusive property of the client. The service provider shall not disclose, publish, or share any project-specific data with third parties without written consent.</w:t>
      </w:r>
    </w:p>
    <w:p>
      <w:pPr>
        <w:numPr>
          <w:ilvl w:val="0"/>
          <w:numId w:val="1002"/>
        </w:numPr>
        <w:pStyle w:val="Compact"/>
      </w:pPr>
      <w:r>
        <w:t xml:space="preserve">Any change in scope, additional monitoring locations, or extended project duration shall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in writing by the service provider and approved by the client before work commences.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in Karachi, Sindh, Pakistan, in accordance with the Arbitration Act, 1940 of Pakistan.</w:t>
      </w:r>
    </w:p>
    <w:p>
      <w:pPr>
        <w:numPr>
          <w:ilvl w:val="0"/>
          <w:numId w:val="1002"/>
        </w:numPr>
        <w:pStyle w:val="Compact"/>
      </w:pPr>
      <w:r>
        <w:t xml:space="preserve">The service provider shall comply with all applicable environmental laws, including the Environmental Protection Act 1997, the Sindh Environmental Protection Rules, and any directives issued by SEPA for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region.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and associated services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GreenSolutions Environmental Engineering (Pvt.) Ltd.</w:t>
      </w:r>
      <w:r>
        <w:br/>
      </w:r>
      <w:r>
        <w:t xml:space="preserve">Name: Eng. Sana Malik</w:t>
      </w:r>
      <w:r>
        <w:br/>
      </w:r>
      <w:r>
        <w:t xml:space="preserve">Designation: Chief Environmental Engineer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Coastal Development Projects (Pvt.) Ltd.</w:t>
      </w:r>
      <w:r>
        <w:br/>
      </w:r>
      <w:r>
        <w:t xml:space="preserve">Name: Mr. Ahmed Raza Khan</w:t>
      </w:r>
      <w:r>
        <w:br/>
      </w:r>
      <w:r>
        <w:t xml:space="preserve">Designation: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GreenSolutions Environmental Engineering (Pvt.) Ltd.</w:t>
      </w:r>
      <w:r>
        <w:t xml:space="preserve"> </w:t>
      </w:r>
      <w:r>
        <w:t xml:space="preserve">| Plot 47, Industrial Area, Korangi, Karachi, Sindh, Pakistan</w:t>
      </w:r>
    </w:p>
    <w:p>
      <w:pPr>
        <w:pStyle w:val="BodyText"/>
      </w:pPr>
      <w:r>
        <w:t xml:space="preserve">Tel: +92-21-3456-7890 | Email: info@greensolutions.pk | NTN: 1234567-8</w:t>
      </w:r>
    </w:p>
    <w:p>
      <w:pPr>
        <w:pStyle w:val="BodyText"/>
      </w:pPr>
      <w:r>
        <w:t xml:space="preserve">This Quotation Estimate is a confidential commercial document. Unauthorized reproduction or distribution is prohibited.</w:t>
      </w:r>
    </w:p>
    <w:p>
      <w:pPr>
        <w:pStyle w:val="BodyText"/>
      </w:pPr>
      <w:r>
        <w:t xml:space="preserve">Page 1 of 1 | Document Ref: QTE-2025-KHI-0347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Environmental Engineer Services - Pakistan Karachi</dc:title>
  <dc:creator/>
  <dc:language>en</dc:language>
  <cp:keywords/>
  <dcterms:created xsi:type="dcterms:W3CDTF">2026-10-10T03:31:47Z</dcterms:created>
  <dcterms:modified xsi:type="dcterms:W3CDTF">2026-10-10T03:31:47Z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