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quotation-estimate"/>
    <w:p>
      <w:pPr>
        <w:pStyle w:val="Heading1"/>
      </w:pPr>
      <w:r>
        <w:t xml:space="preserve">Quotation Estimate</w:t>
      </w:r>
    </w:p>
    <w:bookmarkStart w:id="20" w:name="Xe33f98fdad0c8bb045fc0534e8dd68d385525c0"/>
    <w:p>
      <w:pPr>
        <w:pStyle w:val="Heading2"/>
      </w:pPr>
      <w:r>
        <w:t xml:space="preserve">Environmental Engineer Professional Services</w:t>
      </w:r>
    </w:p>
    <w:p>
      <w:pPr>
        <w:pStyle w:val="FirstParagraph"/>
      </w:pPr>
      <w:r>
        <w:t xml:space="preserve">Prepared for Projects in Saudi Arabia Jeddah</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QE-ENV-JED-2025-0472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GreenScape Environmental Consulting LLC, Jeddah, Saudi Arabia</w:t>
            </w:r>
          </w:p>
        </w:tc>
      </w:tr>
      <w:tr>
        <w:tc>
          <w:tcPr/>
          <w:p>
            <w:pPr>
              <w:pStyle w:val="Compact"/>
              <w:jc w:val="left"/>
            </w:pPr>
            <w:r>
              <w:t xml:space="preserve">Prepared For:</w:t>
            </w:r>
          </w:p>
        </w:tc>
        <w:tc>
          <w:tcPr/>
          <w:p>
            <w:pPr>
              <w:pStyle w:val="Compact"/>
              <w:jc w:val="left"/>
            </w:pPr>
            <w:r>
              <w:t xml:space="preserve">Al-Rashid Industrial Development Company, Jeddah, Saudi Arabia</w:t>
            </w:r>
          </w:p>
        </w:tc>
      </w:tr>
      <w:tr>
        <w:tc>
          <w:tcPr/>
          <w:p>
            <w:pPr>
              <w:pStyle w:val="Compact"/>
              <w:jc w:val="left"/>
            </w:pPr>
            <w:r>
              <w:t xml:space="preserve">Project Location:</w:t>
            </w:r>
          </w:p>
        </w:tc>
        <w:tc>
          <w:tcPr/>
          <w:p>
            <w:pPr>
              <w:pStyle w:val="Compact"/>
              <w:jc w:val="left"/>
            </w:pPr>
            <w:r>
              <w:t xml:space="preserve">King Abdullah Economic City (KAEC), Jeddah, Saudi Arabia</w:t>
            </w:r>
          </w:p>
        </w:tc>
      </w:tr>
      <w:tr>
        <w:tc>
          <w:tcPr/>
          <w:p>
            <w:pPr>
              <w:pStyle w:val="Compact"/>
              <w:jc w:val="left"/>
            </w:pPr>
            <w:r>
              <w:t xml:space="preserve">Reference:</w:t>
            </w:r>
          </w:p>
        </w:tc>
        <w:tc>
          <w:tcPr/>
          <w:p>
            <w:pPr>
              <w:pStyle w:val="Compact"/>
              <w:jc w:val="left"/>
            </w:pPr>
            <w:r>
              <w:t xml:space="preserve">RFQ-ARD-2025-118 – Environmental Compliance &amp; Impact Assessment</w:t>
            </w:r>
          </w:p>
        </w:tc>
      </w:tr>
    </w:tbl>
    <w:p>
      <w:pPr>
        <w:pStyle w:val="BodyText"/>
      </w:pPr>
      <w:r>
        <w:t xml:space="preserve">1. Scope of Work – Environmental Engineer Services</w:t>
      </w:r>
    </w:p>
    <w:p>
      <w:pPr>
        <w:pStyle w:val="BodyText"/>
      </w:pPr>
      <w:r>
        <w:t xml:space="preserve">This Quotation Estimate is issued by GreenScape Environmental Consulting LLC to provide comprehensive professional services rendered by a qualified Environmental Engineer for the proposed industrial expansion project located in Saudi Arabia Jeddah. The scope encompasses all environmental compliance, impact assessment, monitoring, and regulatory liaison activities required under the Saudi Environmental, Water and Waste Authority (EWA) regulations and the Vision 2030 sustainability framework. The Environmental Engineer assigned to this project holds a professional license issued by the Saudi Council of Engineers and possesses over twelve years of experience in industrial environmental management within the Kingdom of Saudi Arabia.</w:t>
      </w:r>
    </w:p>
    <w:p>
      <w:pPr>
        <w:pStyle w:val="BodyText"/>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Environmental Impact Assessment (EIA) preparation and submission to EWA for the industrial facility expansion in Saudi Arabia Jeddah, including baseline environmental data collection, impact prediction, and mitigation planning.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Air quality monitoring and dispersion modelling conducted by the Environmental Engineer over a 90-day period, covering particulate matter (PM10, PM2.5), SOx, NOx, and VOC emissions at the project site in Jeddah.</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3</w:t>
            </w:r>
          </w:p>
        </w:tc>
        <w:tc>
          <w:tcPr/>
          <w:p>
            <w:pPr>
              <w:pStyle w:val="Compact"/>
              <w:jc w:val="left"/>
            </w:pPr>
            <w:r>
              <w:t xml:space="preserve">Wastewater treatment system design review and compliance verification in accordance with Saudi Arabian environmental discharge standards (SASO 2881). The Environmental Engineer will prepare technical reports and recommend treatment upgrades.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Soil and groundwater contamination assessment at the proposed construction footprint in Saudi Arabia Jeddah, including laboratory analysis of 45 soil and 20 groundwater samples.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Environmental Management Plan (EMP) development and implementation oversight for the construction and operational phases. The Environmental Engineer will conduct bi-weekly site inspections and issue compliance reports.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Regulatory liaison and permit acquisition support with the EWA, Ministry of Environment, Water and Agriculture, and local Jeddah municipality authorities. Includes preparation of all required documentation and attendance at review meetings.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Environmental audit and sustainability reporting aligned with Saudi Arabia Jeddah municipal requirements and international ISO 14001:2015 standards. The Environmental Engineer will deliver a final audit report with corrective action recommendations.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Emergency environmental response plan preparation and staff training workshop (two sessions) for the facility operations team in Jeddah, covering spill response, hazardous waste handling, and regulatory notification procedures.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9</w:t>
            </w:r>
          </w:p>
        </w:tc>
        <w:tc>
          <w:tcPr/>
          <w:p>
            <w:pPr>
              <w:pStyle w:val="Compact"/>
              <w:jc w:val="left"/>
            </w:pPr>
            <w:r>
              <w:t xml:space="preserve">Travel, accommodation, and local transportation for the Environmental Engineer and support team within Saudi Arabia Jeddah and surrounding project sites throughout the contract duration.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10</w:t>
            </w:r>
          </w:p>
        </w:tc>
        <w:tc>
          <w:tcPr/>
          <w:p>
            <w:pPr>
              <w:pStyle w:val="Compact"/>
              <w:jc w:val="left"/>
            </w:pPr>
            <w:r>
              <w:t xml:space="preserve">Project management, reporting, and administrative overhead including progress meetings, document control, and final handover documentation.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gridSpan w:val="5"/>
          </w:tcPr>
          <w:p>
            <w:pPr>
              <w:pStyle w:val="Compact"/>
              <w:jc w:val="right"/>
            </w:pPr>
            <w:r>
              <w:t xml:space="preserve">Subtotal (SAR)</w:t>
            </w:r>
          </w:p>
        </w:tc>
        <w:tc>
          <w:tcPr/>
          <w:p>
            <w:pPr>
              <w:pStyle w:val="Compact"/>
              <w:jc w:val="left"/>
            </w:pPr>
            <w:r>
              <w:t xml:space="preserve">1,224,000</w:t>
            </w:r>
          </w:p>
        </w:tc>
      </w:tr>
      <w:tr>
        <w:tc>
          <w:tcPr>
            <w:gridSpan w:val="5"/>
          </w:tcPr>
          <w:p>
            <w:pPr>
              <w:pStyle w:val="Compact"/>
              <w:jc w:val="right"/>
            </w:pPr>
            <w:r>
              <w:t xml:space="preserve">VAT (15%)</w:t>
            </w:r>
          </w:p>
        </w:tc>
        <w:tc>
          <w:tcPr/>
          <w:p>
            <w:pPr>
              <w:pStyle w:val="Compact"/>
              <w:jc w:val="left"/>
            </w:pPr>
            <w:r>
              <w:t xml:space="preserve">183,600</w:t>
            </w:r>
          </w:p>
        </w:tc>
      </w:tr>
      <w:tr>
        <w:tc>
          <w:tcPr>
            <w:gridSpan w:val="5"/>
          </w:tcPr>
          <w:p>
            <w:pPr>
              <w:pStyle w:val="Compact"/>
              <w:jc w:val="right"/>
            </w:pPr>
            <w:r>
              <w:t xml:space="preserve">TOTAL AMOUNT (SAR)</w:t>
            </w:r>
          </w:p>
        </w:tc>
        <w:tc>
          <w:tcPr/>
          <w:p>
            <w:pPr>
              <w:pStyle w:val="Compact"/>
              <w:jc w:val="left"/>
            </w:pPr>
            <w:r>
              <w:t xml:space="preserve">1,407,600</w:t>
            </w:r>
          </w:p>
        </w:tc>
      </w:tr>
    </w:tbl>
    <w:p>
      <w:pPr>
        <w:pStyle w:val="BodyText"/>
      </w:pPr>
      <w:r>
        <w:t xml:space="preserve">3. Terms and Conditions</w:t>
      </w:r>
    </w:p>
    <w:p>
      <w:pPr>
        <w:numPr>
          <w:ilvl w:val="0"/>
          <w:numId w:val="1001"/>
        </w:numPr>
        <w:pStyle w:val="Compact"/>
      </w:pPr>
      <w:r>
        <w:t xml:space="preserve">This Quotation Estimate is valid for a period of ninety (90) calendar days from the date of issue. Beyond this period, pricing may be subject to revision based on market conditions in Saudi Arabia Jeddah.</w:t>
      </w:r>
    </w:p>
    <w:p>
      <w:pPr>
        <w:numPr>
          <w:ilvl w:val="0"/>
          <w:numId w:val="1001"/>
        </w:numPr>
        <w:pStyle w:val="Compact"/>
      </w:pPr>
      <w:r>
        <w:t xml:space="preserve">All services shall be performed by a licensed Environmental Engineer registered with the Saudi Council of Engineers. The assigned Environmental Engineer shall not be substituted without prior written consent from the client.</w:t>
      </w:r>
    </w:p>
    <w:p>
      <w:pPr>
        <w:numPr>
          <w:ilvl w:val="0"/>
          <w:numId w:val="1001"/>
        </w:numPr>
        <w:pStyle w:val="Compact"/>
      </w:pPr>
      <w:r>
        <w:t xml:space="preserve">Payment terms: 30% advance upon contract signing, 40% upon completion of the EIA and monitoring phases, and 30% upon final delivery of the Environmental Management Plan and audit report.</w:t>
      </w:r>
    </w:p>
    <w:p>
      <w:pPr>
        <w:numPr>
          <w:ilvl w:val="0"/>
          <w:numId w:val="1001"/>
        </w:numPr>
        <w:pStyle w:val="Compact"/>
      </w:pPr>
      <w:r>
        <w:t xml:space="preserve">All deliverables shall be submitted in both Arabic and English to satisfy regulatory requirements in Saudi Arabia Jeddah.</w:t>
      </w:r>
    </w:p>
    <w:p>
      <w:pPr>
        <w:numPr>
          <w:ilvl w:val="0"/>
          <w:numId w:val="1001"/>
        </w:numPr>
        <w:pStyle w:val="Compact"/>
      </w:pPr>
      <w:r>
        <w:t xml:space="preserve">The Environmental Engineer shall maintain full professional indemnity insurance with a minimum coverage of SAR 5,000,000 throughout the project duration.</w:t>
      </w:r>
    </w:p>
    <w:p>
      <w:pPr>
        <w:numPr>
          <w:ilvl w:val="0"/>
          <w:numId w:val="1001"/>
        </w:numPr>
        <w:pStyle w:val="Compact"/>
      </w:pPr>
      <w:r>
        <w:t xml:space="preserve">Any work beyond the scope defined in this Quotation Estimate shall be subject to a separate change order and additional cost approval.</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All intellectual property rights in reports, models, and plans prepared by the Environmental Engineer shall transfer to the client upon full payment.</w:t>
      </w:r>
    </w:p>
    <w:p>
      <w:pPr>
        <w:numPr>
          <w:ilvl w:val="0"/>
          <w:numId w:val="1001"/>
        </w:numPr>
        <w:pStyle w:val="Compact"/>
      </w:pPr>
      <w:r>
        <w:t xml:space="preserve">Disputes arising from this Quotation Estimate or the resulting contract shall be resolved through arbitration in Jeddah, Saudi Arabia, in accordance with the rules of the Saudi Center for Commercial Arbitration.</w:t>
      </w:r>
    </w:p>
    <w:p>
      <w:pPr>
        <w:pStyle w:val="FirstParagraph"/>
      </w:pPr>
      <w:r>
        <w:rPr>
          <w:bCs/>
          <w:b/>
        </w:rPr>
        <w:t xml:space="preserve">Note:</w:t>
      </w:r>
      <w:r>
        <w:t xml:space="preserve"> </w:t>
      </w:r>
      <w:r>
        <w:t xml:space="preserve">This Quotation Estimate assumes standard working conditions at the project site in Saudi Arabia Jeddah. Delays caused by force majeure events, regulatory hold-ups beyond the Environmental Engineer's control, or client-requested scope changes may result in schedule extensions and additional charges as per the terms above.</w:t>
      </w:r>
    </w:p>
    <w:p>
      <w:pPr>
        <w:pStyle w:val="BodyText"/>
      </w:pPr>
      <w:r>
        <w:t xml:space="preserve">4. Acceptance and Authorization</w:t>
      </w:r>
    </w:p>
    <w:p>
      <w:pPr>
        <w:pStyle w:val="BodyText"/>
      </w:pPr>
      <w:r>
        <w:t xml:space="preserve">By signing below, the client acknowledges receipt of this Quotation Estimate for Environmental Engineer services in Saudi Arabia Jeddah and agrees to the terms, conditions, and pricing outlined herein. This signature authorizes GreenScape Environmental Consulting LLC to proceed with mobilization upon receipt of the advance payment.</w:t>
      </w:r>
    </w:p>
    <w:p>
      <w:pPr>
        <w:pStyle w:val="BodyText"/>
      </w:pPr>
      <w:r>
        <w:rPr>
          <w:bCs/>
          <w:b/>
        </w:rPr>
        <w:t xml:space="preserve">For: GreenScape Environmental Consulting LLC</w:t>
      </w:r>
      <w:r>
        <w:br/>
      </w:r>
      <w:r>
        <w:t xml:space="preserve">Name: Eng. Khalid Al-Otaibi</w:t>
      </w:r>
      <w:r>
        <w:br/>
      </w:r>
      <w:r>
        <w:t xml:space="preserve">Title: Lead Environmental Engineer / Project Director</w:t>
      </w:r>
      <w:r>
        <w:br/>
      </w:r>
      <w:r>
        <w:t xml:space="preserve">Date: _______________</w:t>
      </w:r>
    </w:p>
    <w:p>
      <w:pPr>
        <w:pStyle w:val="BodyText"/>
      </w:pPr>
      <w:r>
        <w:rPr>
          <w:bCs/>
          <w:b/>
        </w:rPr>
        <w:t xml:space="preserve">For: Al-Rashid Industrial Development Company</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QE-ENV-JED-2025-0472 was prepared exclusively for the referenced project in Saudi Arabia Jeddah. Unauthorized reproduction or distribution is prohibited. © 2025 GreenScape Environmental Consulting LLC.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Saudi Arabia Jeddah</dc:title>
  <dc:creator/>
  <dc:language>en</dc:language>
  <cp:keywords/>
  <dcterms:created xsi:type="dcterms:W3CDTF">2026-10-10T01:16:33Z</dcterms:created>
  <dcterms:modified xsi:type="dcterms:W3CDTF">2026-10-10T01:16:33Z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