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Environmental Engineer Services</w:t>
      </w:r>
    </w:p>
    <w:p>
      <w:pPr>
        <w:pStyle w:val="BodyText"/>
      </w:pPr>
      <w:r>
        <w:t xml:space="preserve">Singapore Singapore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QE-2025-SG-0847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GreenScape Environmental Pte.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Marina View, #28-01, Singapore Singapore 018961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+65 6842 7733 | enquiries@greenscape.sg</w:t>
      </w:r>
    </w:p>
    <w:bookmarkStart w:id="21" w:name="client-information"/>
    <w:p>
      <w:pPr>
        <w:pStyle w:val="Heading2"/>
      </w:pPr>
      <w:r>
        <w:t xml:space="preserve">1. 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Meridian Development Group Pte. Ltd.</w:t>
      </w:r>
    </w:p>
    <w:p>
      <w:pPr>
        <w:pStyle w:val="BodyText"/>
      </w:pPr>
      <w:r>
        <w:rPr>
          <w:bCs/>
          <w:b/>
        </w:rPr>
        <w:t xml:space="preserve">Project Address:</w:t>
      </w:r>
      <w:r>
        <w:t xml:space="preserve"> </w:t>
      </w:r>
      <w:r>
        <w:t xml:space="preserve">45 Harbourfront Road, Singapore Singapore 098589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MDG-2025-HFR-003</w:t>
      </w:r>
    </w:p>
    <w:p>
      <w:pPr>
        <w:pStyle w:val="BodyText"/>
      </w:pPr>
      <w:r>
        <w:rPr>
          <w:bCs/>
          <w:b/>
        </w:rPr>
        <w:t xml:space="preserve">Point of Contact:</w:t>
      </w:r>
      <w:r>
        <w:t xml:space="preserve"> </w:t>
      </w:r>
      <w:r>
        <w:t xml:space="preserve">Mr. Tan Wei Ming, Director of Projects</w:t>
      </w:r>
    </w:p>
    <w:bookmarkEnd w:id="21"/>
    <w:bookmarkStart w:id="22" w:name="Xf295acc3e1de01af9c2931e3414ac008807f668"/>
    <w:p>
      <w:pPr>
        <w:pStyle w:val="Heading2"/>
      </w:pPr>
      <w:r>
        <w:t xml:space="preserve">2. Scope of Work – Environmental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GreenScape Environmental Pte. Ltd. to provide comprehensive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consultancy services for the Meridian Development Group's mixed-use commercial and residential project located in the Harbourfront district of</w:t>
      </w:r>
      <w:r>
        <w:t xml:space="preserve"> </w:t>
      </w:r>
      <w:r>
        <w:t xml:space="preserve">Singapore Singapore</w:t>
      </w:r>
      <w:r>
        <w:t xml:space="preserve">. The scope encompasses all phases of environmental assessment, impact mitigation planning, regulatory compliance, and post-construction monitoring as mandated by the National Environment Agency (NEA) and the Urban Redevelopment Authority (URA) of Singapore.</w:t>
      </w:r>
    </w:p>
    <w:p>
      <w:pPr>
        <w:pStyle w:val="BodyText"/>
      </w:pPr>
      <w:r>
        <w:t xml:space="preserve">Our team of licensed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professionals will deliver the following services in accordance with Singapore's Environmental Planning and Assessment guidelines, the Environmental Protection and Management Act (EPMA), and all applicable local by-laws governing construction and development activities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jurisdiction.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Pre-Construction Environmental Impact Assessment (EIA) – Site survey, baseline data collection, and impact modelling for the Singapore Singapore 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Management Plan (EMP) preparation and submission to NEA, Singapore Singapore regulatory authorities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Construction-phase environmental monitoring (noise, dust, vibration, and water quality) – Weekly site inspections by certified Environmental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4,200/month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75,600.00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Stormwater and drainage compliance design review in accordance with PUB Singapore Singapore guidelines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9,600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quality dispersion modelling and mitigation strategy for construction emissions in the Singapore Singapore urban environment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14,300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14,300.00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management and recycling compliance plan – alignment with Singapore Singapore zero-waste-to-landfill targets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6,400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Post-construction environmental audit and handover documentation for URA Singapore Singapore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liaison and permit management – NEA, URA, and NParks Singapore Singapore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3,800/month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68,400.00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216,800.00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(9%)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19,512.00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SGD 236,312.00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pricing may be subject to revision based on prevailing market conditions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services shall be performed by qualified professionals registered with the Professional Engineers Board (PEB) of Singapore and holding valid Class A or Class B environmental engineering licences.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acceptance of this Quotation Estimate, 40% upon completion of the EIA and EMP deliverables, and 30% upon successful post-construction audit and final handover.</w:t>
      </w:r>
    </w:p>
    <w:p>
      <w:pPr>
        <w:numPr>
          <w:ilvl w:val="0"/>
          <w:numId w:val="1001"/>
        </w:numPr>
        <w:pStyle w:val="Compact"/>
      </w:pPr>
      <w:r>
        <w:t xml:space="preserve">All work shall comply with the Environmental Protection and Management Act (Cap. 96), the Building Control Act, and all relevant Singapore Singapore statutory requirements.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agreed upon in writing by both parties. Additional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services beyond the stated scope will be billed at the prevailing hourly rate of SGD 285 per hour.</w:t>
      </w:r>
    </w:p>
    <w:p>
      <w:pPr>
        <w:numPr>
          <w:ilvl w:val="0"/>
          <w:numId w:val="1001"/>
        </w:numPr>
        <w:pStyle w:val="Compact"/>
      </w:pPr>
      <w:r>
        <w:t xml:space="preserve">GreenScape Environmental Pte. Ltd. shall maintain professional indemnity insurance of not less than SGD 5,000,000 for the duration of the engagement in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Confidentiality: All data, reports, and findings generated under this Quotation Estimate shall remain the exclusive property of the Client and shall not be disclosed to third parties without written consent.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Quotation Estimate shall be resolved through mediation in Singapore Singapore in accordance with the rules of the Singapore Mediation Centre.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</w:t>
      </w:r>
      <w:r>
        <w:t xml:space="preserve"> </w:t>
      </w:r>
      <w:r>
        <w:t xml:space="preserve">Environmental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Singapore Singapore</w:t>
      </w:r>
      <w:r>
        <w:t xml:space="preserve">. This document constitutes a binding agreement upon countersignature by both parties.</w:t>
      </w:r>
    </w:p>
    <w:bookmarkEnd w:id="25"/>
    <w:p>
      <w:pPr>
        <w:pStyle w:val="BodyText"/>
      </w:pPr>
      <w:r>
        <w:rPr>
          <w:bCs/>
          <w:b/>
        </w:rPr>
        <w:t xml:space="preserve">For GreenScape Environmental Pte. Ltd.</w:t>
      </w:r>
      <w:r>
        <w:br/>
      </w:r>
      <w:r>
        <w:t xml:space="preserve">Name: Dr. Lim Siew Hua, P.Eng.</w:t>
      </w:r>
      <w:r>
        <w:br/>
      </w:r>
      <w:r>
        <w:t xml:space="preserve">Designation: Lead Environmental Engineer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Meridian Development Group Pte. Ltd.</w:t>
      </w:r>
      <w:r>
        <w:br/>
      </w:r>
      <w:r>
        <w:t xml:space="preserve">Name: Mr. Tan Wei Ming</w:t>
      </w:r>
      <w:r>
        <w:br/>
      </w:r>
      <w:r>
        <w:t xml:space="preserve">Designation: Director of Projects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GreenScape Environmental Pte. Ltd. | UEN: 201912345K | 12 Marina View, #28-01, Singapore Singapore 018961</w:t>
      </w:r>
    </w:p>
    <w:p>
      <w:pPr>
        <w:pStyle w:val="BodyText"/>
      </w:pPr>
      <w:r>
        <w:t xml:space="preserve">This Quotation Estimate document is the property of GreenScape Environmental Pte. Ltd. and is intended solely for the named Client. Unauthorised reproduction or distribution is prohibited.</w:t>
      </w:r>
    </w:p>
    <w:p>
      <w:pPr>
        <w:pStyle w:val="BodyText"/>
      </w:pPr>
      <w:r>
        <w:t xml:space="preserve">Page 1 of 1 | Document Ref: QE-2025-SG-0847 | Issued under Singapore Singapore commercial law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Environmental Engineer Services - Singapore Singapore</dc:title>
  <dc:creator/>
  <dc:language>en</dc:language>
  <cp:keywords/>
  <dcterms:created xsi:type="dcterms:W3CDTF">2026-10-10T04:06:09Z</dcterms:created>
  <dcterms:modified xsi:type="dcterms:W3CDTF">2026-10-10T04:06:09Z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