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X1c3acb840bffedb8b681bac73f55976e2f6b486"/>
    <w:p>
      <w:pPr>
        <w:pStyle w:val="Heading1"/>
      </w:pPr>
      <w:r>
        <w:t xml:space="preserve">GreenScape Environmental Consulting (Pty) Ltd</w:t>
      </w:r>
    </w:p>
    <w:p>
      <w:pPr>
        <w:pStyle w:val="FirstParagraph"/>
      </w:pPr>
      <w:r>
        <w:t xml:space="preserve">124 Bree Street, Cape Town, 8001, Western Cape, South Africa</w:t>
      </w:r>
    </w:p>
    <w:p>
      <w:pPr>
        <w:pStyle w:val="BodyText"/>
      </w:pPr>
      <w:r>
        <w:t xml:space="preserve">Tel: +27 21 555 0142 | Email: quotations@greenscape-env.co.za</w:t>
      </w:r>
    </w:p>
    <w:p>
      <w:pPr>
        <w:pStyle w:val="BodyText"/>
      </w:pPr>
      <w:r>
        <w:t xml:space="preserve">Reg. No: 2019/456789/07 | NQF Level 8 Environmental Engineering Practitioner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QE-2025-CT-0347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South Africa Cape Town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Atlantic Coastal Development Group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J. van der Merwe, Project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 Harbour Road, V&amp;A Waterfront, Cape Town, 8001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+27 21 424 8890</w:t>
      </w:r>
    </w:p>
    <w:bookmarkEnd w:id="22"/>
    <w:p>
      <w:pPr>
        <w:pStyle w:val="BodyText"/>
      </w:pPr>
      <w:r>
        <w:t xml:space="preserve">1. Introduction and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GreenScape Environmental Consulting (Pty) Ltd to Atlantic Coastal Development Group in respect of professional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services required for the proposed mixed-use coastal development project situated in the Southern Suburbs of</w:t>
      </w:r>
      <w:r>
        <w:t xml:space="preserve"> </w:t>
      </w:r>
      <w:r>
        <w:t xml:space="preserve">South Africa Cape Town</w:t>
      </w:r>
      <w:r>
        <w:t xml:space="preserve">. This document outlines the full scope of work, itemised costs, payment schedule, and contractual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full compliance with the National Environmental Management Act (NEMA) 107 of 1998, the Western Cape Provincial Environmental Management Regulations, and the relevant by-laws of the City of Cape Town. All pricing reflects current market rates for a qualified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operating within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metropolitan area as of June 2025.</w:t>
      </w:r>
    </w:p>
    <w:p>
      <w:pPr>
        <w:pStyle w:val="BodyText"/>
      </w:pPr>
      <w:r>
        <w:t xml:space="preserve">2. Scope of Environmental Engineer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deliver the following professional services for the client's development project in</w:t>
      </w:r>
      <w:r>
        <w:t xml:space="preserve"> </w:t>
      </w:r>
      <w:r>
        <w:t xml:space="preserve">South Africa Cape Town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Preparation of a comprehensive Environmental Impact Assessment (EIA) report in accordance with NEMA and the City of Cape Town's Integrated Development Plan (IDP).</w:t>
      </w:r>
    </w:p>
    <w:p>
      <w:pPr>
        <w:numPr>
          <w:ilvl w:val="0"/>
          <w:numId w:val="1001"/>
        </w:numPr>
        <w:pStyle w:val="Compact"/>
      </w:pPr>
      <w:r>
        <w:t xml:space="preserve">Baseline environmental surveys including water quality sampling of the False Bay estuarine systems, soil contamination profiling, and biodiversity mapping of indigenous fynbos vegetation.</w:t>
      </w:r>
    </w:p>
    <w:p>
      <w:pPr>
        <w:numPr>
          <w:ilvl w:val="0"/>
          <w:numId w:val="1001"/>
        </w:numPr>
        <w:pStyle w:val="Compact"/>
      </w:pPr>
      <w:r>
        <w:t xml:space="preserve">Design of stormwater management infrastructure and erosion control measures compliant with the Western Cape Department of Environmental Affairs standards.</w:t>
      </w:r>
    </w:p>
    <w:p>
      <w:pPr>
        <w:numPr>
          <w:ilvl w:val="0"/>
          <w:numId w:val="1001"/>
        </w:numPr>
        <w:pStyle w:val="Compact"/>
      </w:pPr>
      <w:r>
        <w:t xml:space="preserve">Development of an Environmental Management Plan (EMP) and a Construction Phase Environmental Management Plan (CPEMP) for the duration of the build.</w:t>
      </w:r>
    </w:p>
    <w:p>
      <w:pPr>
        <w:numPr>
          <w:ilvl w:val="0"/>
          <w:numId w:val="1001"/>
        </w:numPr>
        <w:pStyle w:val="Compact"/>
      </w:pPr>
      <w:r>
        <w:t xml:space="preserve">Coordination with the City of Cape Town's Environmental Health and Planning departments for all necessary environmental permits and Section 24/21 authorisations.</w:t>
      </w:r>
    </w:p>
    <w:p>
      <w:pPr>
        <w:numPr>
          <w:ilvl w:val="0"/>
          <w:numId w:val="1001"/>
        </w:numPr>
        <w:pStyle w:val="Compact"/>
      </w:pPr>
      <w:r>
        <w:t xml:space="preserve">Post-construction environmental monitoring for a period of twelve (12) months, including quarterly reporting to the client and relevant regulatory authorities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FirstParagraph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Engineer – Project Management &amp; Coordination (full-time, 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291,000.00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Impact Assessment (EIA) Report Preparation &amp;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Baseline Environmental Surveys (water, soil, air, biodiversity)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Stormwater &amp; Erosion Control Infrastructure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Management Plan (EMP) &amp; CPEMP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Liaison &amp; Permit Application Support (City of Cape Town)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Post-Construction Environmental Monitoring (12 months, quarterly reports)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Fieldwork Logistics &amp; Laboratory Analysis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977,500.00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146,625.00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1,124,125.00</w:t>
            </w:r>
          </w:p>
        </w:tc>
      </w:tr>
    </w:tbl>
    <w:p>
      <w:pPr>
        <w:pStyle w:val="BodyText"/>
      </w:pPr>
      <w:r>
        <w:t xml:space="preserve">4. Payment Schedule</w:t>
      </w:r>
    </w:p>
    <w:p>
      <w:pPr>
        <w:pStyle w:val="BodyTex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instalments, all payable within fourteen (14) calendar days of invoice date: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deposit</w:t>
      </w:r>
      <w:r>
        <w:t xml:space="preserve"> </w:t>
      </w:r>
      <w:r>
        <w:t xml:space="preserve">(R 337,237.50 incl. VAT) upon signing of the service agreement and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progress payment</w:t>
      </w:r>
      <w:r>
        <w:t xml:space="preserve"> </w:t>
      </w:r>
      <w:r>
        <w:t xml:space="preserve">(R 449,650.00 incl. VAT) upon submission of the EIA report and EMP documents to the City of Cape Town.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(R 337,237.50 incl. VAT) upon completion of the twelve-month post-construction monitoring period and delivery of the final environmental compliance certificate.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Thereafter, pricing may be subject to revision based on prevailing market conditions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services shall be performed by a registered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holding a valid South African Council for the Engineering and Related Occupations (SACE) registration and a NQF Level 8 qualification in Environmental Engineering.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shall maintain professional indemnity insurance of no less than R 5,000,000.00 for the duration of the engagement.</w:t>
      </w:r>
    </w:p>
    <w:p>
      <w:pPr>
        <w:numPr>
          <w:ilvl w:val="0"/>
          <w:numId w:val="1003"/>
        </w:numPr>
        <w:pStyle w:val="Compact"/>
      </w:pPr>
      <w:r>
        <w:t xml:space="preserve">All work shall comply with the Occupational Health and Safety Act 85 of 1993, NEMA, and the applicable municipal by-laws of the City of Cape Town.</w:t>
      </w:r>
    </w:p>
    <w:p>
      <w:pPr>
        <w:numPr>
          <w:ilvl w:val="0"/>
          <w:numId w:val="1003"/>
        </w:numPr>
        <w:pStyle w:val="Compact"/>
      </w:pPr>
      <w:r>
        <w:t xml:space="preserve">Any variation to the scope of work must be agreed in writing by both parties prior to commencement. Additional costs arising from scope changes will be itemised in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Confidentiality: All data, reports, and site information obtained during the engagement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shall remain the exclusive property of the client and shall not be disclosed to third parties without written consent.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Cape Town, Western Cape, in accordance with the Arbitration Act 42 of 1965.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deposit has been received.</w:t>
      </w:r>
    </w:p>
    <w:p>
      <w:pPr>
        <w:pStyle w:val="FirstParagraph"/>
      </w:pPr>
      <w:r>
        <w:t xml:space="preserve">6. Acceptance of Quotation Estimate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set out herein for the engagement of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for the project located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GreenScape Environmental Consulting (Pty) Ltd</w:t>
      </w:r>
    </w:p>
    <w:p>
      <w:pPr>
        <w:pStyle w:val="BodyText"/>
      </w:pPr>
      <w:r>
        <w:t xml:space="preserve">Name: Dr. L. Naidoo, Environmental Engineer (Pr.SAICE)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Atlantic Coastal Development Group</w:t>
      </w:r>
    </w:p>
    <w:p>
      <w:pPr>
        <w:pStyle w:val="BodyText"/>
      </w:pPr>
      <w:r>
        <w:t xml:space="preserve">Name: Mr. J. van der Merwe, Project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GreenScape Environmental Consulting (Pty) Ltd | 124 Bree Street, Cape Town, 8001, South Africa</w:t>
      </w:r>
    </w:p>
    <w:p>
      <w:pPr>
        <w:pStyle w:val="BodyText"/>
      </w:pPr>
      <w:r>
        <w:t xml:space="preserve">Quotation Estimate No: QE-2025-CT-0347 | Page 1 of 1</w:t>
      </w:r>
    </w:p>
    <w:p>
      <w:pPr>
        <w:pStyle w:val="BodyText"/>
      </w:pPr>
      <w:r>
        <w:t xml:space="preserve">This document is the property of GreenScape Environmental Consulting (Pty) Ltd and may not be reproduced without written permission.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Environmental Engineer Services - South Africa Cape Town</dc:title>
  <dc:creator/>
  <dc:language>en</dc:language>
  <cp:keywords/>
  <dcterms:created xsi:type="dcterms:W3CDTF">2026-10-10T01:57:07Z</dcterms:created>
  <dcterms:modified xsi:type="dcterms:W3CDTF">2026-10-10T01:57:07Z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