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Environmental</w:t>
      </w:r>
      <w:r>
        <w:t xml:space="preserve"> </w:t>
      </w:r>
      <w:r>
        <w:t xml:space="preserve">Engineer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quotation-estimate"/>
    <w:p>
      <w:pPr>
        <w:pStyle w:val="Heading1"/>
      </w:pPr>
      <w:r>
        <w:t xml:space="preserve">QUOTATION ESTIMATE</w:t>
      </w:r>
    </w:p>
    <w:p>
      <w:pPr>
        <w:pStyle w:val="FirstParagraph"/>
      </w:pPr>
      <w:r>
        <w:t xml:space="preserve">Professional Environmental Engineer Services — United States Los Angeles</w:t>
      </w:r>
    </w:p>
    <w:p>
      <w:pPr>
        <w:pStyle w:val="BodyText"/>
      </w:pPr>
      <w:r>
        <w:t xml:space="preserve">Document Reference: QE-2025-LA-0472  |  Date Issued: June 12, 2025  |  Valid Until: July 12, 2025</w:t>
      </w:r>
    </w:p>
    <w:bookmarkEnd w:id="20"/>
    <w:p>
      <w:pPr>
        <w:pStyle w:val="BodyText"/>
      </w:pPr>
      <w:r>
        <w:rPr>
          <w:bCs/>
          <w:b/>
        </w:rPr>
        <w:t xml:space="preserve">Prepared By:</w:t>
      </w:r>
      <w:r>
        <w:br/>
      </w:r>
      <w:r>
        <w:t xml:space="preserve">Pacific Coast Environmental Consulting, LLC</w:t>
      </w:r>
      <w:r>
        <w:br/>
      </w:r>
      <w:r>
        <w:t xml:space="preserve">4500 Wilshire Boulevard, Suite 1200</w:t>
      </w:r>
      <w:r>
        <w:br/>
      </w:r>
      <w:r>
        <w:t xml:space="preserve">Los Angeles, California 90010</w:t>
      </w:r>
      <w:r>
        <w:br/>
      </w:r>
      <w:r>
        <w:t xml:space="preserve">United States</w:t>
      </w:r>
      <w:r>
        <w:br/>
      </w:r>
      <w:r>
        <w:t xml:space="preserve">Phone: (213) 555-0187</w:t>
      </w:r>
      <w:r>
        <w:br/>
      </w:r>
      <w:r>
        <w:t xml:space="preserve">Email: estimates@pacificcoastenv.com</w:t>
      </w:r>
      <w:r>
        <w:br/>
      </w:r>
      <w:r>
        <w:t xml:space="preserve">CA License No. C-17842</w:t>
      </w:r>
    </w:p>
    <w:p>
      <w:pPr>
        <w:pStyle w:val="BodyText"/>
      </w:pPr>
      <w:r>
        <w:rPr>
          <w:bCs/>
          <w:b/>
        </w:rPr>
        <w:t xml:space="preserve">Prepared For:</w:t>
      </w:r>
      <w:r>
        <w:br/>
      </w:r>
      <w:r>
        <w:t xml:space="preserve">Meridian Development Group, Inc.</w:t>
      </w:r>
      <w:r>
        <w:br/>
      </w:r>
      <w:r>
        <w:t xml:space="preserve">888 S. Grand Avenue, Floor 22</w:t>
      </w:r>
      <w:r>
        <w:br/>
      </w:r>
      <w:r>
        <w:t xml:space="preserve">Los Angeles, California 90017</w:t>
      </w:r>
      <w:r>
        <w:br/>
      </w:r>
      <w:r>
        <w:t xml:space="preserve">United States</w:t>
      </w:r>
      <w:r>
        <w:br/>
      </w:r>
      <w:r>
        <w:t xml:space="preserve">Attn: Mr. David Chen, Project Director</w:t>
      </w:r>
      <w:r>
        <w:br/>
      </w:r>
      <w:r>
        <w:t xml:space="preserve">Phone: (323) 555-0942</w:t>
      </w:r>
      <w:r>
        <w:br/>
      </w:r>
      <w:r>
        <w:t xml:space="preserve">Email: d.chen@meridiandev.com</w:t>
      </w:r>
    </w:p>
    <w:p>
      <w:pPr>
        <w:pStyle w:val="BodyText"/>
      </w:pPr>
      <w:r>
        <w:t xml:space="preserve">1. Purpose of This Quotation Estimate</w:t>
      </w:r>
    </w:p>
    <w:p>
      <w:pPr>
        <w:pStyle w:val="BodyText"/>
      </w:pPr>
      <w:r>
        <w:t xml:space="preserve">This</w:t>
      </w:r>
      <w:r>
        <w:t xml:space="preserve"> </w:t>
      </w:r>
      <w:r>
        <w:t xml:space="preserve">Quotation Estimate</w:t>
      </w:r>
      <w:r>
        <w:t xml:space="preserve"> </w:t>
      </w:r>
      <w:r>
        <w:t xml:space="preserve">is issued by Pacific Coast Environmental Consulting, LLC to Meridian Development Group, Inc. in connection with the provision of comprehensive</w:t>
      </w:r>
      <w:r>
        <w:t xml:space="preserve"> </w:t>
      </w:r>
      <w:r>
        <w:t xml:space="preserve">Environmental Engineer</w:t>
      </w:r>
      <w:r>
        <w:t xml:space="preserve"> </w:t>
      </w:r>
      <w:r>
        <w:t xml:space="preserve">services for the proposed mixed-use development project located in the downtown corridor of</w:t>
      </w:r>
      <w:r>
        <w:t xml:space="preserve"> </w:t>
      </w:r>
      <w:r>
        <w:t xml:space="preserve">United States Los Angeles</w:t>
      </w:r>
      <w:r>
        <w:t xml:space="preserve">. This document outlines the scope of professional services, associated costs, project timeline, and contractual terms governing the engagement. All pricing presented herein reflects current market rates for licensed</w:t>
      </w:r>
      <w:r>
        <w:t xml:space="preserve"> </w:t>
      </w:r>
      <w:r>
        <w:t xml:space="preserve">Environmental Engineer</w:t>
      </w:r>
      <w:r>
        <w:t xml:space="preserve"> </w:t>
      </w:r>
      <w:r>
        <w:t xml:space="preserve">professionals operating within the jurisdiction of Los Angeles County, California, and complies with all applicable federal, state, and municipal regulatory frameworks.</w:t>
      </w:r>
    </w:p>
    <w:p>
      <w:pPr>
        <w:pStyle w:val="BodyText"/>
      </w:pPr>
      <w:r>
        <w:t xml:space="preserve">2. Scope of Environmental Engineer Services</w:t>
      </w:r>
    </w:p>
    <w:p>
      <w:pPr>
        <w:pStyle w:val="BodyText"/>
      </w:pPr>
      <w:r>
        <w:t xml:space="preserve">The</w:t>
      </w:r>
      <w:r>
        <w:t xml:space="preserve"> </w:t>
      </w:r>
      <w:r>
        <w:t xml:space="preserve">Environmental Engineer</w:t>
      </w:r>
      <w:r>
        <w:t xml:space="preserve"> </w:t>
      </w:r>
      <w:r>
        <w:t xml:space="preserve">team assigned to this project will deliver the following professional services in accordance with the California Environmental Quality Act (CEQA), the National Environmental Policy Act (NEPA), and all Los Angeles Department of Building and Safety (LADBS) environmental compliance requirements: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Professional</w:t>
            </w:r>
          </w:p>
        </w:tc>
        <w:tc>
          <w:tcPr/>
          <w:p>
            <w:pPr>
              <w:pStyle w:val="Compact"/>
              <w:jc w:val="left"/>
            </w:pPr>
            <w:r>
              <w:t xml:space="preserve">Estimated Cost (USD)</w:t>
            </w:r>
          </w:p>
        </w:tc>
      </w:tr>
      <w:tr>
        <w:tc>
          <w:tcPr/>
          <w:p>
            <w:pPr>
              <w:pStyle w:val="Compact"/>
              <w:jc w:val="left"/>
            </w:pPr>
            <w:r>
              <w:t xml:space="preserve">1</w:t>
            </w:r>
          </w:p>
        </w:tc>
        <w:tc>
          <w:tcPr/>
          <w:p>
            <w:pPr>
              <w:pStyle w:val="Compact"/>
              <w:jc w:val="left"/>
            </w:pPr>
            <w:r>
              <w:t xml:space="preserve">Phase I Environmental Site Assessment (ESA) including historical records review, site reconnaissance, and regulatory database search for the 12-acre parcel in downtown Los Angeles.</w:t>
            </w:r>
          </w:p>
        </w:tc>
        <w:tc>
          <w:tcPr/>
          <w:p>
            <w:pPr>
              <w:pStyle w:val="Compact"/>
              <w:jc w:val="left"/>
            </w:pPr>
            <w:r>
              <w:t xml:space="preserve">4 weeks</w:t>
            </w:r>
          </w:p>
        </w:tc>
        <w:tc>
          <w:tcPr/>
          <w:p>
            <w:pPr>
              <w:pStyle w:val="Compact"/>
              <w:jc w:val="left"/>
            </w:pPr>
            <w:r>
              <w:t xml:space="preserve">Senior Environmental Engineer</w:t>
            </w:r>
          </w:p>
        </w:tc>
        <w:tc>
          <w:tcPr/>
          <w:p>
            <w:pPr>
              <w:pStyle w:val="Compact"/>
              <w:jc w:val="left"/>
            </w:pPr>
            <w:r>
              <w:t xml:space="preserve">$18,500.00</w:t>
            </w:r>
          </w:p>
        </w:tc>
      </w:tr>
      <w:tr>
        <w:tc>
          <w:tcPr/>
          <w:p>
            <w:pPr>
              <w:pStyle w:val="Compact"/>
              <w:jc w:val="left"/>
            </w:pPr>
            <w:r>
              <w:t xml:space="preserve">2</w:t>
            </w:r>
          </w:p>
        </w:tc>
        <w:tc>
          <w:tcPr/>
          <w:p>
            <w:pPr>
              <w:pStyle w:val="Compact"/>
              <w:jc w:val="left"/>
            </w:pPr>
            <w:r>
              <w:t xml:space="preserve">Phase II Environmental Site Assessment including soil and groundwater sampling, laboratory analysis, and contaminant characterization per EPA and California DTSC protocols.</w:t>
            </w:r>
          </w:p>
        </w:tc>
        <w:tc>
          <w:tcPr/>
          <w:p>
            <w:pPr>
              <w:pStyle w:val="Compact"/>
              <w:jc w:val="left"/>
            </w:pPr>
            <w:r>
              <w:t xml:space="preserve">6 weeks</w:t>
            </w:r>
          </w:p>
        </w:tc>
        <w:tc>
          <w:tcPr/>
          <w:p>
            <w:pPr>
              <w:pStyle w:val="Compact"/>
              <w:jc w:val="left"/>
            </w:pPr>
            <w:r>
              <w:t xml:space="preserve">Environmental Engineer Team (3)</w:t>
            </w:r>
          </w:p>
        </w:tc>
        <w:tc>
          <w:tcPr/>
          <w:p>
            <w:pPr>
              <w:pStyle w:val="Compact"/>
              <w:jc w:val="left"/>
            </w:pPr>
            <w:r>
              <w:t xml:space="preserve">$42,750.00</w:t>
            </w:r>
          </w:p>
        </w:tc>
      </w:tr>
      <w:tr>
        <w:tc>
          <w:tcPr/>
          <w:p>
            <w:pPr>
              <w:pStyle w:val="Compact"/>
              <w:jc w:val="left"/>
            </w:pPr>
            <w:r>
              <w:t xml:space="preserve">3</w:t>
            </w:r>
          </w:p>
        </w:tc>
        <w:tc>
          <w:tcPr/>
          <w:p>
            <w:pPr>
              <w:pStyle w:val="Compact"/>
              <w:jc w:val="left"/>
            </w:pPr>
            <w:r>
              <w:t xml:space="preserve">Stormwater Management and Water Quality Control Plan design in compliance with the Los Angeles Regional Stormwater Quality Management Plan and NPDES General Permit.</w:t>
            </w:r>
          </w:p>
        </w:tc>
        <w:tc>
          <w:tcPr/>
          <w:p>
            <w:pPr>
              <w:pStyle w:val="Compact"/>
              <w:jc w:val="left"/>
            </w:pPr>
            <w:r>
              <w:t xml:space="preserve">8 weeks</w:t>
            </w:r>
          </w:p>
        </w:tc>
        <w:tc>
          <w:tcPr/>
          <w:p>
            <w:pPr>
              <w:pStyle w:val="Compact"/>
              <w:jc w:val="left"/>
            </w:pPr>
            <w:r>
              <w:t xml:space="preserve">Lead Environmental Engineer</w:t>
            </w:r>
          </w:p>
        </w:tc>
        <w:tc>
          <w:tcPr/>
          <w:p>
            <w:pPr>
              <w:pStyle w:val="Compact"/>
              <w:jc w:val="left"/>
            </w:pPr>
            <w:r>
              <w:t xml:space="preserve">$31,200.00</w:t>
            </w:r>
          </w:p>
        </w:tc>
      </w:tr>
      <w:tr>
        <w:tc>
          <w:tcPr/>
          <w:p>
            <w:pPr>
              <w:pStyle w:val="Compact"/>
              <w:jc w:val="left"/>
            </w:pPr>
            <w:r>
              <w:t xml:space="preserve">4</w:t>
            </w:r>
          </w:p>
        </w:tc>
        <w:tc>
          <w:tcPr/>
          <w:p>
            <w:pPr>
              <w:pStyle w:val="Compact"/>
              <w:jc w:val="left"/>
            </w:pPr>
            <w:r>
              <w:t xml:space="preserve">Air Quality Impact Assessment and Construction Emissions Analysis per South Coast Air Quality Management District (SCAQMD) Rule 403 and Rule 483 requirements.</w:t>
            </w:r>
          </w:p>
        </w:tc>
        <w:tc>
          <w:tcPr/>
          <w:p>
            <w:pPr>
              <w:pStyle w:val="Compact"/>
              <w:jc w:val="left"/>
            </w:pPr>
            <w:r>
              <w:t xml:space="preserve">5 weeks</w:t>
            </w:r>
          </w:p>
        </w:tc>
        <w:tc>
          <w:tcPr/>
          <w:p>
            <w:pPr>
              <w:pStyle w:val="Compact"/>
              <w:jc w:val="left"/>
            </w:pPr>
            <w:r>
              <w:t xml:space="preserve">Environmental Engineer / Air Quality Specialist</w:t>
            </w:r>
          </w:p>
        </w:tc>
        <w:tc>
          <w:tcPr/>
          <w:p>
            <w:pPr>
              <w:pStyle w:val="Compact"/>
              <w:jc w:val="left"/>
            </w:pPr>
            <w:r>
              <w:t xml:space="preserve">$24,800.00</w:t>
            </w:r>
          </w:p>
        </w:tc>
      </w:tr>
      <w:tr>
        <w:tc>
          <w:tcPr/>
          <w:p>
            <w:pPr>
              <w:pStyle w:val="Compact"/>
              <w:jc w:val="left"/>
            </w:pPr>
            <w:r>
              <w:t xml:space="preserve">5</w:t>
            </w:r>
          </w:p>
        </w:tc>
        <w:tc>
          <w:tcPr/>
          <w:p>
            <w:pPr>
              <w:pStyle w:val="Compact"/>
              <w:jc w:val="left"/>
            </w:pPr>
            <w:r>
              <w:t xml:space="preserve">CEQA Initial Study / Negative Declaration preparation, public review coordination, and response to comments from the City of Los Angeles Planning Department.</w:t>
            </w:r>
          </w:p>
        </w:tc>
        <w:tc>
          <w:tcPr/>
          <w:p>
            <w:pPr>
              <w:pStyle w:val="Compact"/>
              <w:jc w:val="left"/>
            </w:pPr>
            <w:r>
              <w:t xml:space="preserve">10 weeks</w:t>
            </w:r>
          </w:p>
        </w:tc>
        <w:tc>
          <w:tcPr/>
          <w:p>
            <w:pPr>
              <w:pStyle w:val="Compact"/>
              <w:jc w:val="left"/>
            </w:pPr>
            <w:r>
              <w:t xml:space="preserve">Environmental Engineer / CEQA Analyst</w:t>
            </w:r>
          </w:p>
        </w:tc>
        <w:tc>
          <w:tcPr/>
          <w:p>
            <w:pPr>
              <w:pStyle w:val="Compact"/>
              <w:jc w:val="left"/>
            </w:pPr>
            <w:r>
              <w:t xml:space="preserve">$38,600.00</w:t>
            </w:r>
          </w:p>
        </w:tc>
      </w:tr>
      <w:tr>
        <w:tc>
          <w:tcPr/>
          <w:p>
            <w:pPr>
              <w:pStyle w:val="Compact"/>
              <w:jc w:val="left"/>
            </w:pPr>
            <w:r>
              <w:t xml:space="preserve">6</w:t>
            </w:r>
          </w:p>
        </w:tc>
        <w:tc>
          <w:tcPr/>
          <w:p>
            <w:pPr>
              <w:pStyle w:val="Compact"/>
              <w:jc w:val="left"/>
            </w:pPr>
            <w:r>
              <w:t xml:space="preserve">Construction Environmental Monitoring Plan (CEMP) development, including noise, dust, vibration, and traffic management protocols for the Los Angeles construction site.</w:t>
            </w:r>
          </w:p>
        </w:tc>
        <w:tc>
          <w:tcPr/>
          <w:p>
            <w:pPr>
              <w:pStyle w:val="Compact"/>
              <w:jc w:val="left"/>
            </w:pPr>
            <w:r>
              <w:t xml:space="preserve">4 weeks</w:t>
            </w:r>
          </w:p>
        </w:tc>
        <w:tc>
          <w:tcPr/>
          <w:p>
            <w:pPr>
              <w:pStyle w:val="Compact"/>
              <w:jc w:val="left"/>
            </w:pPr>
            <w:r>
              <w:t xml:space="preserve">Environmental Engineer</w:t>
            </w:r>
          </w:p>
        </w:tc>
        <w:tc>
          <w:tcPr/>
          <w:p>
            <w:pPr>
              <w:pStyle w:val="Compact"/>
              <w:jc w:val="left"/>
            </w:pPr>
            <w:r>
              <w:t xml:space="preserve">$15,900.00</w:t>
            </w:r>
          </w:p>
        </w:tc>
      </w:tr>
      <w:tr>
        <w:tc>
          <w:tcPr/>
          <w:p>
            <w:pPr>
              <w:pStyle w:val="Compact"/>
              <w:jc w:val="left"/>
            </w:pPr>
            <w:r>
              <w:t xml:space="preserve">7</w:t>
            </w:r>
          </w:p>
        </w:tc>
        <w:tc>
          <w:tcPr/>
          <w:p>
            <w:pPr>
              <w:pStyle w:val="Compact"/>
              <w:jc w:val="left"/>
            </w:pPr>
            <w:r>
              <w:t xml:space="preserve">Wetland delineation, biological resource survey coordination, and habitat conservation compliance for the Los Angeles River adjacent parcel boundary.</w:t>
            </w:r>
          </w:p>
        </w:tc>
        <w:tc>
          <w:tcPr/>
          <w:p>
            <w:pPr>
              <w:pStyle w:val="Compact"/>
              <w:jc w:val="left"/>
            </w:pPr>
            <w:r>
              <w:t xml:space="preserve">6 weeks</w:t>
            </w:r>
          </w:p>
        </w:tc>
        <w:tc>
          <w:tcPr/>
          <w:p>
            <w:pPr>
              <w:pStyle w:val="Compact"/>
              <w:jc w:val="left"/>
            </w:pPr>
            <w:r>
              <w:t xml:space="preserve">Environmental Engineer / Biologist</w:t>
            </w:r>
          </w:p>
        </w:tc>
        <w:tc>
          <w:tcPr/>
          <w:p>
            <w:pPr>
              <w:pStyle w:val="Compact"/>
              <w:jc w:val="left"/>
            </w:pPr>
            <w:r>
              <w:t xml:space="preserve">$22,400.00</w:t>
            </w:r>
          </w:p>
        </w:tc>
      </w:tr>
      <w:tr>
        <w:tc>
          <w:tcPr/>
          <w:p>
            <w:pPr>
              <w:pStyle w:val="Compact"/>
              <w:jc w:val="left"/>
            </w:pPr>
            <w:r>
              <w:t xml:space="preserve">8</w:t>
            </w:r>
          </w:p>
        </w:tc>
        <w:tc>
          <w:tcPr/>
          <w:p>
            <w:pPr>
              <w:pStyle w:val="Compact"/>
              <w:jc w:val="left"/>
            </w:pPr>
            <w:r>
              <w:t xml:space="preserve">Final environmental compliance reporting, permit submittal support, and 12-month post-construction monitoring oversight.</w:t>
            </w:r>
          </w:p>
        </w:tc>
        <w:tc>
          <w:tcPr/>
          <w:p>
            <w:pPr>
              <w:pStyle w:val="Compact"/>
              <w:jc w:val="left"/>
            </w:pPr>
            <w:r>
              <w:t xml:space="preserve">12 months</w:t>
            </w:r>
          </w:p>
        </w:tc>
        <w:tc>
          <w:tcPr/>
          <w:p>
            <w:pPr>
              <w:pStyle w:val="Compact"/>
              <w:jc w:val="left"/>
            </w:pPr>
            <w:r>
              <w:t xml:space="preserve">Environmental Engineer (Oversight)</w:t>
            </w:r>
          </w:p>
        </w:tc>
        <w:tc>
          <w:tcPr/>
          <w:p>
            <w:pPr>
              <w:pStyle w:val="Compact"/>
              <w:jc w:val="left"/>
            </w:pPr>
            <w:r>
              <w:t xml:space="preserve">$28,350.00</w:t>
            </w:r>
          </w:p>
        </w:tc>
      </w:tr>
    </w:tbl>
    <w:p>
      <w:pPr>
        <w:pStyle w:val="BodyText"/>
      </w:pPr>
      <w:r>
        <w:t xml:space="preserve">3. Cost Summary</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 Professional Environmental Engineer Services</w:t>
            </w:r>
          </w:p>
        </w:tc>
        <w:tc>
          <w:tcPr/>
          <w:p>
            <w:pPr>
              <w:pStyle w:val="Compact"/>
              <w:jc w:val="right"/>
            </w:pPr>
            <w:r>
              <w:t xml:space="preserve">$222,500.00</w:t>
            </w:r>
          </w:p>
        </w:tc>
      </w:tr>
      <w:tr>
        <w:tc>
          <w:tcPr/>
          <w:p>
            <w:pPr>
              <w:pStyle w:val="Compact"/>
              <w:jc w:val="left"/>
            </w:pPr>
            <w:r>
              <w:t xml:space="preserve">Laboratory Analysis and Third-Party Testing Fees</w:t>
            </w:r>
          </w:p>
        </w:tc>
        <w:tc>
          <w:tcPr/>
          <w:p>
            <w:pPr>
              <w:pStyle w:val="Compact"/>
              <w:jc w:val="right"/>
            </w:pPr>
            <w:r>
              <w:t xml:space="preserve">$14,200.00</w:t>
            </w:r>
          </w:p>
        </w:tc>
      </w:tr>
      <w:tr>
        <w:tc>
          <w:tcPr/>
          <w:p>
            <w:pPr>
              <w:pStyle w:val="Compact"/>
              <w:jc w:val="left"/>
            </w:pPr>
            <w:r>
              <w:t xml:space="preserve">Permit Filing Fees (City of Los Angeles, SCAQMD, RWQCB)</w:t>
            </w:r>
          </w:p>
        </w:tc>
        <w:tc>
          <w:tcPr/>
          <w:p>
            <w:pPr>
              <w:pStyle w:val="Compact"/>
              <w:jc w:val="right"/>
            </w:pPr>
            <w:r>
              <w:t xml:space="preserve">$6,850.00</w:t>
            </w:r>
          </w:p>
        </w:tc>
      </w:tr>
      <w:tr>
        <w:tc>
          <w:tcPr/>
          <w:p>
            <w:pPr>
              <w:pStyle w:val="Compact"/>
              <w:jc w:val="left"/>
            </w:pPr>
            <w:r>
              <w:t xml:space="preserve">Travel, Fieldwork, and Mobilization (Los Angeles Metro Area)</w:t>
            </w:r>
          </w:p>
        </w:tc>
        <w:tc>
          <w:tcPr/>
          <w:p>
            <w:pPr>
              <w:pStyle w:val="Compact"/>
              <w:jc w:val="right"/>
            </w:pPr>
            <w:r>
              <w:t xml:space="preserve">$3,400.00</w:t>
            </w:r>
          </w:p>
        </w:tc>
      </w:tr>
      <w:tr>
        <w:tc>
          <w:tcPr/>
          <w:p>
            <w:pPr>
              <w:pStyle w:val="Compact"/>
              <w:jc w:val="left"/>
            </w:pPr>
            <w:r>
              <w:t xml:space="preserve">Applicable California State Sales Tax (7.25%)</w:t>
            </w:r>
          </w:p>
        </w:tc>
        <w:tc>
          <w:tcPr/>
          <w:p>
            <w:pPr>
              <w:pStyle w:val="Compact"/>
              <w:jc w:val="right"/>
            </w:pPr>
            <w:r>
              <w:t xml:space="preserve">$18,270.63</w:t>
            </w:r>
          </w:p>
        </w:tc>
      </w:tr>
      <w:tr>
        <w:tc>
          <w:tcPr/>
          <w:p>
            <w:pPr>
              <w:pStyle w:val="Compact"/>
              <w:jc w:val="left"/>
            </w:pPr>
            <w:r>
              <w:t xml:space="preserve">TOTAL ESTIMATED COST</w:t>
            </w:r>
          </w:p>
        </w:tc>
        <w:tc>
          <w:tcPr/>
          <w:p>
            <w:pPr>
              <w:pStyle w:val="Compact"/>
              <w:jc w:val="right"/>
            </w:pPr>
            <w:r>
              <w:t xml:space="preserve">$265,220.63</w:t>
            </w:r>
          </w:p>
        </w:tc>
      </w:tr>
    </w:tbl>
    <w:p>
      <w:pPr>
        <w:pStyle w:val="BodyText"/>
      </w:pPr>
      <w:r>
        <w:t xml:space="preserve">4. 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issuance. After the expiration date, all rates and availability of the</w:t>
      </w:r>
      <w:r>
        <w:t xml:space="preserve"> </w:t>
      </w:r>
      <w:r>
        <w:t xml:space="preserve">Environmental Engineer</w:t>
      </w:r>
      <w:r>
        <w:t xml:space="preserve"> </w:t>
      </w:r>
      <w:r>
        <w:t xml:space="preserve">team are subject to re-evaluation.</w:t>
      </w:r>
    </w:p>
    <w:p>
      <w:pPr>
        <w:numPr>
          <w:ilvl w:val="0"/>
          <w:numId w:val="1001"/>
        </w:numPr>
        <w:pStyle w:val="Compact"/>
      </w:pPr>
      <w:r>
        <w:t xml:space="preserve">All services shall be performed by a licensed Professional Engineer (PE) holding a valid California license in the discipline of Environmental Engineering, as required by the California Board for Professional Engineers, Land Surveyors, and Geologists.</w:t>
      </w:r>
    </w:p>
    <w:p>
      <w:pPr>
        <w:numPr>
          <w:ilvl w:val="0"/>
          <w:numId w:val="1001"/>
        </w:numPr>
        <w:pStyle w:val="Compact"/>
      </w:pPr>
      <w:r>
        <w:t xml:space="preserve">Payment terms: 30% upon execution of the contract, 40% upon completion of Phase I and Phase II assessments, and 30% upon final delivery of all compliance documentation and permit approvals.</w:t>
      </w:r>
    </w:p>
    <w:p>
      <w:pPr>
        <w:numPr>
          <w:ilvl w:val="0"/>
          <w:numId w:val="1001"/>
        </w:numPr>
        <w:pStyle w:val="Compact"/>
      </w:pPr>
      <w:r>
        <w:t xml:space="preserve">Any change in scope, additional regulatory requirements imposed by the City of Los Angeles or state agencies, or unforeseen site conditions discovered during fieldwork in</w:t>
      </w:r>
      <w:r>
        <w:t xml:space="preserve"> </w:t>
      </w:r>
      <w:r>
        <w:t xml:space="preserve">United States Los Angeles</w:t>
      </w:r>
      <w:r>
        <w:t xml:space="preserve"> </w:t>
      </w:r>
      <w:r>
        <w:t xml:space="preserve">shall be documented via a formal Change Order and priced separately.</w:t>
      </w:r>
    </w:p>
    <w:p>
      <w:pPr>
        <w:numPr>
          <w:ilvl w:val="0"/>
          <w:numId w:val="1001"/>
        </w:numPr>
        <w:pStyle w:val="Compact"/>
      </w:pPr>
      <w:r>
        <w:t xml:space="preserve">The</w:t>
      </w:r>
      <w:r>
        <w:t xml:space="preserve"> </w:t>
      </w:r>
      <w:r>
        <w:t xml:space="preserve">Environmental Engineer</w:t>
      </w:r>
      <w:r>
        <w:t xml:space="preserve"> </w:t>
      </w:r>
      <w:r>
        <w:t xml:space="preserve">of record assumes professional liability for the accuracy of all technical analyses, reports, and design documents delivered under this engagement, consistent with the standard of care expected of a reasonably competent environmental engineer practicing in the State of California.</w:t>
      </w:r>
    </w:p>
    <w:p>
      <w:pPr>
        <w:numPr>
          <w:ilvl w:val="0"/>
          <w:numId w:val="1001"/>
        </w:numPr>
        <w:pStyle w:val="Compact"/>
      </w:pPr>
      <w:r>
        <w:t xml:space="preserve">All work products, including but not limited to environmental reports, maps, data sets, and permit applications, shall become the property of the client upon full payment. The consulting firm retains the right to reference the project in professional portfolios with client written consent.</w:t>
      </w:r>
    </w:p>
    <w:p>
      <w:pPr>
        <w:numPr>
          <w:ilvl w:val="0"/>
          <w:numId w:val="1001"/>
        </w:numPr>
        <w:pStyle w:val="Compact"/>
      </w:pPr>
      <w:r>
        <w:t xml:space="preserve">This engagement is governed by the laws of the State of California. Any disputes arising from this</w:t>
      </w:r>
      <w:r>
        <w:t xml:space="preserve"> </w:t>
      </w:r>
      <w:r>
        <w:t xml:space="preserve">Quotation Estimate</w:t>
      </w:r>
      <w:r>
        <w:t xml:space="preserve"> </w:t>
      </w:r>
      <w:r>
        <w:t xml:space="preserve">or the resulting contract shall be resolved through binding arbitration in Los Angeles County, United States, in accordance with the rules of the American Arbitration Association.</w:t>
      </w:r>
    </w:p>
    <w:p>
      <w:pPr>
        <w:numPr>
          <w:ilvl w:val="0"/>
          <w:numId w:val="1001"/>
        </w:numPr>
        <w:pStyle w:val="Compact"/>
      </w:pPr>
      <w:r>
        <w:t xml:space="preserve">The client acknowledges that the</w:t>
      </w:r>
      <w:r>
        <w:t xml:space="preserve"> </w:t>
      </w:r>
      <w:r>
        <w:t xml:space="preserve">Environmental Engineer</w:t>
      </w:r>
      <w:r>
        <w:t xml:space="preserve"> </w:t>
      </w:r>
      <w:r>
        <w:t xml:space="preserve">services described herein are advisory and technical in nature and do not constitute a guarantee of permit approval by any governmental agency in Los Angeles or the State of California.</w:t>
      </w:r>
    </w:p>
    <w:p>
      <w:pPr>
        <w:pStyle w:val="FirstParagraph"/>
      </w:pPr>
      <w:r>
        <w:t xml:space="preserve">5. Acceptance and Authorization</w:t>
      </w:r>
    </w:p>
    <w:p>
      <w:pPr>
        <w:pStyle w:val="BodyText"/>
      </w:pPr>
      <w:r>
        <w:t xml:space="preserve">By signing below, the client acknowledges receipt of this</w:t>
      </w:r>
      <w:r>
        <w:t xml:space="preserve"> </w:t>
      </w:r>
      <w:r>
        <w:t xml:space="preserve">Quotation Estimate</w:t>
      </w:r>
      <w:r>
        <w:t xml:space="preserve"> </w:t>
      </w:r>
      <w:r>
        <w:t xml:space="preserve">and authorizes Pacific Coast Environmental Consulting, LLC to proceed with the engagement of the</w:t>
      </w:r>
      <w:r>
        <w:t xml:space="preserve"> </w:t>
      </w:r>
      <w:r>
        <w:t xml:space="preserve">Environmental Engineer</w:t>
      </w:r>
      <w:r>
        <w:t xml:space="preserve"> </w:t>
      </w:r>
      <w:r>
        <w:t xml:space="preserve">team for the project located in</w:t>
      </w:r>
      <w:r>
        <w:t xml:space="preserve"> </w:t>
      </w:r>
      <w:r>
        <w:t xml:space="preserve">United States Los Angeles</w:t>
      </w:r>
      <w:r>
        <w:t xml:space="preserve"> </w:t>
      </w:r>
      <w:r>
        <w:t xml:space="preserve">under the terms and conditions stated herein.</w:t>
      </w:r>
    </w:p>
    <w:p>
      <w:pPr>
        <w:pStyle w:val="BodyText"/>
      </w:pPr>
      <w:r>
        <w:rPr>
          <w:bCs/>
          <w:b/>
        </w:rPr>
        <w:t xml:space="preserve">For: Pacific Coast Environmental Consulting, LLC</w:t>
      </w:r>
      <w:r>
        <w:br/>
      </w:r>
      <w:r>
        <w:t xml:space="preserve">Name: Dr. Maria Santos, P.E.</w:t>
      </w:r>
      <w:r>
        <w:br/>
      </w:r>
      <w:r>
        <w:t xml:space="preserve">Title: Principal Environmental Engineer</w:t>
      </w:r>
      <w:r>
        <w:br/>
      </w:r>
      <w:r>
        <w:t xml:space="preserve">Date: ______________________</w:t>
      </w:r>
    </w:p>
    <w:p>
      <w:pPr>
        <w:pStyle w:val="BodyText"/>
      </w:pPr>
      <w:r>
        <w:rPr>
          <w:bCs/>
          <w:b/>
        </w:rPr>
        <w:t xml:space="preserve">For: Meridian Development Group, Inc.</w:t>
      </w:r>
      <w:r>
        <w:br/>
      </w:r>
      <w:r>
        <w:t xml:space="preserve">Name: ______________________</w:t>
      </w:r>
      <w:r>
        <w:br/>
      </w:r>
      <w:r>
        <w:t xml:space="preserve">Title: ______________________</w:t>
      </w:r>
      <w:r>
        <w:br/>
      </w:r>
      <w:r>
        <w:t xml:space="preserve">Date: ______________________</w:t>
      </w:r>
    </w:p>
    <w:p>
      <w:pPr>
        <w:pStyle w:val="BodyText"/>
      </w:pPr>
      <w:r>
        <w:t xml:space="preserve">This Quotation Estimate — QE-2025-LA-0472 — was prepared exclusively for Meridian Development Group, Inc. and is not transferable.</w:t>
      </w:r>
      <w:r>
        <w:br/>
      </w:r>
      <w:r>
        <w:t xml:space="preserve">Pacific Coast Environmental Consulting, LLC • 4500 Wilshire Blvd, Suite 1200, Los Angeles, CA 90010 • United States</w:t>
      </w:r>
      <w:r>
        <w:br/>
      </w:r>
      <w:r>
        <w:t xml:space="preserve">© 2025 Pacific Coast Environmental Consulting, LLC.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Environmental Engineer Services - United States Los Angeles</dc:title>
  <dc:creator/>
  <dc:language>en</dc:language>
  <cp:keywords/>
  <dcterms:created xsi:type="dcterms:W3CDTF">2026-10-10T03:16:02Z</dcterms:created>
  <dcterms:modified xsi:type="dcterms:W3CDTF">2026-10-10T03:16:02Z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