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Film Director Services — Argentina Córdoba</w:t>
      </w:r>
    </w:p>
    <w:bookmarkEnd w:id="20"/>
    <w:bookmarkStart w:id="21" w:name="service-provider"/>
    <w:p>
      <w:pPr>
        <w:pStyle w:val="Heading3"/>
      </w:pPr>
      <w:r>
        <w:t xml:space="preserve">Service Provider</w:t>
      </w:r>
    </w:p>
    <w:p>
      <w:pPr>
        <w:pStyle w:val="FirstParagraph"/>
      </w:pPr>
      <w:r>
        <w:rPr>
          <w:bCs/>
          <w:b/>
        </w:rPr>
        <w:t xml:space="preserve">Andes Vision Productions S.R.L.</w:t>
      </w:r>
    </w:p>
    <w:p>
      <w:pPr>
        <w:pStyle w:val="BodyText"/>
      </w:pPr>
      <w:r>
        <w:t xml:space="preserve">Av. Vélez Sarsfield 1247, Piso 4</w:t>
      </w:r>
    </w:p>
    <w:p>
      <w:pPr>
        <w:pStyle w:val="BodyText"/>
      </w:pPr>
      <w:r>
        <w:t xml:space="preserve">Córdoba, Córdoba, Argentina</w:t>
      </w:r>
    </w:p>
    <w:p>
      <w:pPr>
        <w:pStyle w:val="BodyText"/>
      </w:pPr>
      <w:r>
        <w:t xml:space="preserve">CUIT: 30-71234567-8</w:t>
      </w:r>
    </w:p>
    <w:p>
      <w:pPr>
        <w:pStyle w:val="BodyText"/>
      </w:pPr>
      <w:r>
        <w:t xml:space="preserve">Phone: +54 351 422-8890</w:t>
      </w:r>
    </w:p>
    <w:p>
      <w:pPr>
        <w:pStyle w:val="BodyText"/>
      </w:pPr>
      <w:r>
        <w:t xml:space="preserve">Email: produccion@andesvision.com.ar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Córdoba, Argentina</w:t>
      </w:r>
    </w:p>
    <w:p>
      <w:pPr>
        <w:pStyle w:val="BodyText"/>
      </w:pPr>
      <w:r>
        <w:rPr>
          <w:bCs/>
          <w:b/>
        </w:rPr>
        <w:t xml:space="preserve">Contact:</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rPr>
          <w:bCs/>
          <w:b/>
        </w:rPr>
        <w:t xml:space="preserve">Quotation Estimate No.:</w:t>
      </w:r>
      <w:r>
        <w:t xml:space="preserve"> </w:t>
      </w:r>
      <w:r>
        <w:t xml:space="preserve">QTE-AC-2025-0487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Project Location:</w:t>
      </w:r>
      <w:r>
        <w:t xml:space="preserve"> </w:t>
      </w:r>
      <w:r>
        <w:t xml:space="preserve">Córdoba, Argentina (principal filming locations within the province of Córdoba)</w:t>
      </w:r>
    </w:p>
    <w:p>
      <w:pPr>
        <w:pStyle w:val="BodyText"/>
      </w:pPr>
      <w:r>
        <w:rPr>
          <w:bCs/>
          <w:b/>
        </w:rPr>
        <w:t xml:space="preserve">Currency:</w:t>
      </w:r>
      <w:r>
        <w:t xml:space="preserve"> </w:t>
      </w:r>
      <w:r>
        <w:t xml:space="preserve">Argentine Pesos (ARS) / US Dollars (USD) — dual pricing provided</w:t>
      </w:r>
    </w:p>
    <w:bookmarkStart w:id="23" w:name="X3a043b835e814aab7caacc4da830d94fa8a28be"/>
    <w:p>
      <w:pPr>
        <w:pStyle w:val="Heading2"/>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is issued by Andes Vision Productions S.R.L. to formally propose the professional services of a</w:t>
      </w:r>
      <w:r>
        <w:t xml:space="preserve"> </w:t>
      </w:r>
      <w:r>
        <w:t xml:space="preserve">Film Director</w:t>
      </w:r>
      <w:r>
        <w:t xml:space="preserve"> </w:t>
      </w:r>
      <w:r>
        <w:t xml:space="preserve">for the production of a feature-length narrative film (approximately 90 minutes of screen time) to be shot primarily in and around the city of</w:t>
      </w:r>
      <w:r>
        <w:t xml:space="preserve"> </w:t>
      </w:r>
      <w:r>
        <w:t xml:space="preserve">Argentina Córdoba</w:t>
      </w:r>
      <w:r>
        <w:t xml:space="preserve"> </w:t>
      </w:r>
      <w:r>
        <w:t xml:space="preserve">and its surrounding regions, including the Sierras Chicas, the historic center of Córdoba, and selected rural locations in the province. The</w:t>
      </w:r>
      <w:r>
        <w:t xml:space="preserve"> </w:t>
      </w:r>
      <w:r>
        <w:t xml:space="preserve">Film Director</w:t>
      </w:r>
      <w:r>
        <w:t xml:space="preserve"> </w:t>
      </w:r>
      <w:r>
        <w:t xml:space="preserve">engagement encompasses all creative and operational leadership responsibilities from pre-production through final delivery, as detailed in the itemized breakdown below.</w:t>
      </w:r>
    </w:p>
    <w:bookmarkEnd w:id="23"/>
    <w:bookmarkStart w:id="24" w:name="itemized-cost-breakdown"/>
    <w:p>
      <w:pPr>
        <w:pStyle w:val="Heading2"/>
      </w:pPr>
      <w:r>
        <w:t xml:space="preserve">2. Itemized Cost Breakdown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rPr>
                <w:bCs/>
                <w:b/>
              </w:rPr>
              <w:t xml:space="preserve">Pre-Production — Script Development &amp; Storyboarding</w:t>
            </w:r>
            <w:r>
              <w:br/>
            </w:r>
            <w:r>
              <w:t xml:space="preserve">Collaboration with the screenwriting team, visual concept development, shot-by-shot storyboard creation, and location scouting across Córdoba, Argentina.</w:t>
            </w:r>
          </w:p>
        </w:tc>
        <w:tc>
          <w:tcPr/>
          <w:p>
            <w:pPr>
              <w:pStyle w:val="Compact"/>
              <w:jc w:val="left"/>
            </w:pPr>
            <w:r>
              <w:t xml:space="preserve">4 weeks</w:t>
            </w:r>
          </w:p>
        </w:tc>
        <w:tc>
          <w:tcPr/>
          <w:p>
            <w:pPr>
              <w:pStyle w:val="Compact"/>
              <w:jc w:val="left"/>
            </w:pPr>
            <w:r>
              <w:t xml:space="preserve">ARS 1,850,000 / week</w:t>
            </w:r>
          </w:p>
        </w:tc>
        <w:tc>
          <w:tcPr/>
          <w:p>
            <w:pPr>
              <w:pStyle w:val="Compact"/>
              <w:jc w:val="left"/>
            </w:pPr>
            <w:r>
              <w:t xml:space="preserve">ARS 7,400,000</w:t>
            </w:r>
          </w:p>
        </w:tc>
      </w:tr>
      <w:tr>
        <w:tc>
          <w:tcPr/>
          <w:p>
            <w:pPr>
              <w:pStyle w:val="Compact"/>
              <w:jc w:val="left"/>
            </w:pPr>
            <w:r>
              <w:t xml:space="preserve">2</w:t>
            </w:r>
          </w:p>
        </w:tc>
        <w:tc>
          <w:tcPr/>
          <w:p>
            <w:pPr>
              <w:pStyle w:val="Compact"/>
              <w:jc w:val="left"/>
            </w:pPr>
            <w:r>
              <w:rPr>
                <w:bCs/>
                <w:b/>
              </w:rPr>
              <w:t xml:space="preserve">Pre-Production — Casting &amp; Rehearsals</w:t>
            </w:r>
            <w:r>
              <w:br/>
            </w:r>
            <w:r>
              <w:t xml:space="preserve">Direction of casting sessions in Córdoba, Argentina; coordination with local casting agencies; table reads and on-set rehearsal blocks with principal cast.</w:t>
            </w:r>
          </w:p>
        </w:tc>
        <w:tc>
          <w:tcPr/>
          <w:p>
            <w:pPr>
              <w:pStyle w:val="Compact"/>
              <w:jc w:val="left"/>
            </w:pPr>
            <w:r>
              <w:t xml:space="preserve">3 weeks</w:t>
            </w:r>
          </w:p>
        </w:tc>
        <w:tc>
          <w:tcPr/>
          <w:p>
            <w:pPr>
              <w:pStyle w:val="Compact"/>
              <w:jc w:val="left"/>
            </w:pPr>
            <w:r>
              <w:t xml:space="preserve">ARS 1,600,000 / week</w:t>
            </w:r>
          </w:p>
        </w:tc>
        <w:tc>
          <w:tcPr/>
          <w:p>
            <w:pPr>
              <w:pStyle w:val="Compact"/>
              <w:jc w:val="left"/>
            </w:pPr>
            <w:r>
              <w:t xml:space="preserve">ARS 4,800,000</w:t>
            </w:r>
          </w:p>
        </w:tc>
      </w:tr>
      <w:tr>
        <w:tc>
          <w:tcPr/>
          <w:p>
            <w:pPr>
              <w:pStyle w:val="Compact"/>
              <w:jc w:val="left"/>
            </w:pPr>
            <w:r>
              <w:t xml:space="preserve">3</w:t>
            </w:r>
          </w:p>
        </w:tc>
        <w:tc>
          <w:tcPr/>
          <w:p>
            <w:pPr>
              <w:pStyle w:val="Compact"/>
              <w:jc w:val="left"/>
            </w:pPr>
            <w:r>
              <w:rPr>
                <w:bCs/>
                <w:b/>
              </w:rPr>
              <w:t xml:space="preserve">Principal Photography — On-Set Direction</w:t>
            </w:r>
            <w:r>
              <w:br/>
            </w:r>
            <w:r>
              <w:t xml:space="preserve">Full creative and operational direction during the shooting schedule. Includes daily call sheet oversight, actor direction, camera movement coordination, and real-time creative decision-making at all filming locations in Argentina Córdoba.</w:t>
            </w:r>
          </w:p>
        </w:tc>
        <w:tc>
          <w:tcPr/>
          <w:p>
            <w:pPr>
              <w:pStyle w:val="Compact"/>
              <w:jc w:val="left"/>
            </w:pPr>
            <w:r>
              <w:t xml:space="preserve">28 shooting days</w:t>
            </w:r>
          </w:p>
        </w:tc>
        <w:tc>
          <w:tcPr/>
          <w:p>
            <w:pPr>
              <w:pStyle w:val="Compact"/>
              <w:jc w:val="left"/>
            </w:pPr>
            <w:r>
              <w:t xml:space="preserve">ARS 2,200,000 / day</w:t>
            </w:r>
          </w:p>
        </w:tc>
        <w:tc>
          <w:tcPr/>
          <w:p>
            <w:pPr>
              <w:pStyle w:val="Compact"/>
              <w:jc w:val="left"/>
            </w:pPr>
            <w:r>
              <w:t xml:space="preserve">ARS 61,600,000</w:t>
            </w:r>
          </w:p>
        </w:tc>
      </w:tr>
      <w:tr>
        <w:tc>
          <w:tcPr/>
          <w:p>
            <w:pPr>
              <w:pStyle w:val="Compact"/>
              <w:jc w:val="left"/>
            </w:pPr>
            <w:r>
              <w:t xml:space="preserve">4</w:t>
            </w:r>
          </w:p>
        </w:tc>
        <w:tc>
          <w:tcPr/>
          <w:p>
            <w:pPr>
              <w:pStyle w:val="Compact"/>
              <w:jc w:val="left"/>
            </w:pPr>
            <w:r>
              <w:rPr>
                <w:bCs/>
                <w:b/>
              </w:rPr>
              <w:t xml:space="preserve">Second Unit &amp; Pick-Up Shots Direction</w:t>
            </w:r>
            <w:r>
              <w:br/>
            </w:r>
            <w:r>
              <w:t xml:space="preserve">Supervision and direction of second-unit sequences, insert shots, and any post-production pick-up photography required to complete the visual narrative.</w:t>
            </w:r>
          </w:p>
        </w:tc>
        <w:tc>
          <w:tcPr/>
          <w:p>
            <w:pPr>
              <w:pStyle w:val="Compact"/>
              <w:jc w:val="left"/>
            </w:pPr>
            <w:r>
              <w:t xml:space="preserve">5 days</w:t>
            </w:r>
          </w:p>
        </w:tc>
        <w:tc>
          <w:tcPr/>
          <w:p>
            <w:pPr>
              <w:pStyle w:val="Compact"/>
              <w:jc w:val="left"/>
            </w:pPr>
            <w:r>
              <w:t xml:space="preserve">ARS 1,900,000 / day</w:t>
            </w:r>
          </w:p>
        </w:tc>
        <w:tc>
          <w:tcPr/>
          <w:p>
            <w:pPr>
              <w:pStyle w:val="Compact"/>
              <w:jc w:val="left"/>
            </w:pPr>
            <w:r>
              <w:t xml:space="preserve">ARS 9,500,000</w:t>
            </w:r>
          </w:p>
        </w:tc>
      </w:tr>
      <w:tr>
        <w:tc>
          <w:tcPr/>
          <w:p>
            <w:pPr>
              <w:pStyle w:val="Compact"/>
              <w:jc w:val="left"/>
            </w:pPr>
            <w:r>
              <w:t xml:space="preserve">5</w:t>
            </w:r>
          </w:p>
        </w:tc>
        <w:tc>
          <w:tcPr/>
          <w:p>
            <w:pPr>
              <w:pStyle w:val="Compact"/>
              <w:jc w:val="left"/>
            </w:pPr>
            <w:r>
              <w:rPr>
                <w:bCs/>
                <w:b/>
              </w:rPr>
              <w:t xml:space="preserve">Post-Production — Editorial Direction</w:t>
            </w:r>
            <w:r>
              <w:br/>
            </w:r>
            <w:r>
              <w:t xml:space="preserve">Active participation in the editing process, review of rough cuts, fine cuts, and final picture lock. Direction of color grading sessions and final visual polish. Conducted at the editing facility in Córdoba, Argentina.</w:t>
            </w:r>
          </w:p>
        </w:tc>
        <w:tc>
          <w:tcPr/>
          <w:p>
            <w:pPr>
              <w:pStyle w:val="Compact"/>
              <w:jc w:val="left"/>
            </w:pPr>
            <w:r>
              <w:t xml:space="preserve">6 weeks</w:t>
            </w:r>
          </w:p>
        </w:tc>
        <w:tc>
          <w:tcPr/>
          <w:p>
            <w:pPr>
              <w:pStyle w:val="Compact"/>
              <w:jc w:val="left"/>
            </w:pPr>
            <w:r>
              <w:t xml:space="preserve">ARS 1,400,000 / week</w:t>
            </w:r>
          </w:p>
        </w:tc>
        <w:tc>
          <w:tcPr/>
          <w:p>
            <w:pPr>
              <w:pStyle w:val="Compact"/>
              <w:jc w:val="left"/>
            </w:pPr>
            <w:r>
              <w:t xml:space="preserve">ARS 8,400,000</w:t>
            </w:r>
          </w:p>
        </w:tc>
      </w:tr>
      <w:tr>
        <w:tc>
          <w:tcPr/>
          <w:p>
            <w:pPr>
              <w:pStyle w:val="Compact"/>
              <w:jc w:val="left"/>
            </w:pPr>
            <w:r>
              <w:t xml:space="preserve">6</w:t>
            </w:r>
          </w:p>
        </w:tc>
        <w:tc>
          <w:tcPr/>
          <w:p>
            <w:pPr>
              <w:pStyle w:val="Compact"/>
              <w:jc w:val="left"/>
            </w:pPr>
            <w:r>
              <w:rPr>
                <w:bCs/>
                <w:b/>
              </w:rPr>
              <w:t xml:space="preserve">Post-Production — Sound &amp; Score Supervision</w:t>
            </w:r>
            <w:r>
              <w:br/>
            </w:r>
            <w:r>
              <w:t xml:space="preserve">Direction of sound design sessions, foley recording, and orchestral score recording. Coordination with the composer and sound team to ensure the</w:t>
            </w:r>
            <w:r>
              <w:t xml:space="preserve"> </w:t>
            </w:r>
            <w:r>
              <w:t xml:space="preserve">Film Director</w:t>
            </w:r>
            <w:r>
              <w:t xml:space="preserve">'s creative vision is fully realized in the final mix.</w:t>
            </w:r>
          </w:p>
        </w:tc>
        <w:tc>
          <w:tcPr/>
          <w:p>
            <w:pPr>
              <w:pStyle w:val="Compact"/>
              <w:jc w:val="left"/>
            </w:pPr>
            <w:r>
              <w:t xml:space="preserve">3 weeks</w:t>
            </w:r>
          </w:p>
        </w:tc>
        <w:tc>
          <w:tcPr/>
          <w:p>
            <w:pPr>
              <w:pStyle w:val="Compact"/>
              <w:jc w:val="left"/>
            </w:pPr>
            <w:r>
              <w:t xml:space="preserve">ARS 1,200,000 / week</w:t>
            </w:r>
          </w:p>
        </w:tc>
        <w:tc>
          <w:tcPr/>
          <w:p>
            <w:pPr>
              <w:pStyle w:val="Compact"/>
              <w:jc w:val="left"/>
            </w:pPr>
            <w:r>
              <w:t xml:space="preserve">ARS 3,600,000</w:t>
            </w:r>
          </w:p>
        </w:tc>
      </w:tr>
      <w:tr>
        <w:tc>
          <w:tcPr/>
          <w:p>
            <w:pPr>
              <w:pStyle w:val="Compact"/>
              <w:jc w:val="left"/>
            </w:pPr>
            <w:r>
              <w:t xml:space="preserve">7</w:t>
            </w:r>
          </w:p>
        </w:tc>
        <w:tc>
          <w:tcPr/>
          <w:p>
            <w:pPr>
              <w:pStyle w:val="Compact"/>
              <w:jc w:val="left"/>
            </w:pPr>
            <w:r>
              <w:rPr>
                <w:bCs/>
                <w:b/>
              </w:rPr>
              <w:t xml:space="preserve">Marketing &amp; Festival Circuit Support</w:t>
            </w:r>
            <w:r>
              <w:br/>
            </w:r>
            <w:r>
              <w:t xml:space="preserve">Attendance at press events, film festivals (including the Festival Internacional de Cine de Mar del Plata and local Córdoba screenings), and promotional interviews. The</w:t>
            </w:r>
            <w:r>
              <w:t xml:space="preserve"> </w:t>
            </w:r>
            <w:r>
              <w:t xml:space="preserve">Film Director</w:t>
            </w:r>
            <w:r>
              <w:t xml:space="preserve"> </w:t>
            </w:r>
            <w:r>
              <w:t xml:space="preserve">will represent the project in all public-facing activities.</w:t>
            </w:r>
          </w:p>
        </w:tc>
        <w:tc>
          <w:tcPr/>
          <w:p>
            <w:pPr>
              <w:pStyle w:val="Compact"/>
              <w:jc w:val="left"/>
            </w:pPr>
            <w:r>
              <w:t xml:space="preserve">2 months</w:t>
            </w:r>
          </w:p>
        </w:tc>
        <w:tc>
          <w:tcPr/>
          <w:p>
            <w:pPr>
              <w:pStyle w:val="Compact"/>
              <w:jc w:val="left"/>
            </w:pPr>
            <w:r>
              <w:t xml:space="preserve">ARS 950,000 / month</w:t>
            </w:r>
          </w:p>
        </w:tc>
        <w:tc>
          <w:tcPr/>
          <w:p>
            <w:pPr>
              <w:pStyle w:val="Compact"/>
              <w:jc w:val="left"/>
            </w:pPr>
            <w:r>
              <w:t xml:space="preserve">ARS 1,900,000</w:t>
            </w:r>
          </w:p>
        </w:tc>
      </w:tr>
      <w:tr>
        <w:tc>
          <w:tcPr/>
          <w:p>
            <w:pPr>
              <w:pStyle w:val="Compact"/>
              <w:jc w:val="left"/>
            </w:pPr>
            <w:r>
              <w:t xml:space="preserve">8</w:t>
            </w:r>
          </w:p>
        </w:tc>
        <w:tc>
          <w:tcPr/>
          <w:p>
            <w:pPr>
              <w:pStyle w:val="Compact"/>
              <w:jc w:val="left"/>
            </w:pPr>
            <w:r>
              <w:rPr>
                <w:bCs/>
                <w:b/>
              </w:rPr>
              <w:t xml:space="preserve">Travel &amp; Accommodation Allowance</w:t>
            </w:r>
            <w:r>
              <w:br/>
            </w:r>
            <w:r>
              <w:t xml:space="preserve">Coverage of the</w:t>
            </w:r>
            <w:r>
              <w:t xml:space="preserve"> </w:t>
            </w:r>
            <w:r>
              <w:t xml:space="preserve">Film Director</w:t>
            </w:r>
            <w:r>
              <w:t xml:space="preserve">'s travel, lodging, and per diem for all location shoots across the province of Córdoba, Argentina, including remote Sierras Chicas sites.</w:t>
            </w:r>
          </w:p>
        </w:tc>
        <w:tc>
          <w:tcPr/>
          <w:p>
            <w:pPr>
              <w:pStyle w:val="Compact"/>
              <w:jc w:val="left"/>
            </w:pPr>
            <w:r>
              <w:t xml:space="preserve">45 days</w:t>
            </w:r>
          </w:p>
        </w:tc>
        <w:tc>
          <w:tcPr/>
          <w:p>
            <w:pPr>
              <w:pStyle w:val="Compact"/>
              <w:jc w:val="left"/>
            </w:pPr>
            <w:r>
              <w:t xml:space="preserve">ARS 380,000 / day</w:t>
            </w:r>
          </w:p>
        </w:tc>
        <w:tc>
          <w:tcPr/>
          <w:p>
            <w:pPr>
              <w:pStyle w:val="Compact"/>
              <w:jc w:val="left"/>
            </w:pPr>
            <w:r>
              <w:t xml:space="preserve">ARS 17,100,000</w:t>
            </w:r>
          </w:p>
        </w:tc>
      </w:tr>
      <w:tr>
        <w:tc>
          <w:tcPr/>
          <w:p>
            <w:pPr>
              <w:pStyle w:val="Compact"/>
              <w:jc w:val="left"/>
            </w:pPr>
            <w:r>
              <w:t xml:space="preserve">9</w:t>
            </w:r>
          </w:p>
        </w:tc>
        <w:tc>
          <w:tcPr/>
          <w:p>
            <w:pPr>
              <w:pStyle w:val="Compact"/>
              <w:jc w:val="left"/>
            </w:pPr>
            <w:r>
              <w:rPr>
                <w:bCs/>
                <w:b/>
              </w:rPr>
              <w:t xml:space="preserve">Contingency &amp; Overtime Provision</w:t>
            </w:r>
            <w:r>
              <w:br/>
            </w:r>
            <w:r>
              <w:t xml:space="preserve">Reserved budget for schedule overruns, weather-related delays (common in Córdoba's variable climate), and additional creative sessions beyond the base scope.</w:t>
            </w:r>
          </w:p>
        </w:tc>
        <w:tc>
          <w:tcPr/>
          <w:p>
            <w:pPr>
              <w:pStyle w:val="Compact"/>
              <w:jc w:val="left"/>
            </w:pPr>
            <w:r>
              <w:t xml:space="preserve">10% of subtotal</w:t>
            </w:r>
          </w:p>
        </w:tc>
        <w:tc>
          <w:tcPr/>
          <w:p>
            <w:pPr>
              <w:pStyle w:val="Compact"/>
              <w:jc w:val="left"/>
            </w:pPr>
            <w:r>
              <w:t xml:space="preserve">—</w:t>
            </w:r>
          </w:p>
        </w:tc>
        <w:tc>
          <w:tcPr/>
          <w:p>
            <w:pPr>
              <w:pStyle w:val="Compact"/>
              <w:jc w:val="left"/>
            </w:pPr>
            <w:r>
              <w:t xml:space="preserve">ARS 11,430,000</w:t>
            </w:r>
          </w:p>
        </w:tc>
      </w:tr>
      <w:tr>
        <w:tc>
          <w:tcPr>
            <w:gridSpan w:val="4"/>
          </w:tcPr>
          <w:p>
            <w:pPr>
              <w:pStyle w:val="Compact"/>
              <w:jc w:val="right"/>
            </w:pPr>
            <w:r>
              <w:t xml:space="preserve">TOTAL ESTIMATED COST (before IVA 21%)</w:t>
            </w:r>
          </w:p>
        </w:tc>
        <w:tc>
          <w:tcPr/>
          <w:p>
            <w:pPr>
              <w:pStyle w:val="Compact"/>
              <w:jc w:val="left"/>
            </w:pPr>
            <w:r>
              <w:t xml:space="preserve">ARS 125,730,000</w:t>
            </w:r>
          </w:p>
        </w:tc>
      </w:tr>
      <w:tr>
        <w:tc>
          <w:tcPr>
            <w:gridSpan w:val="4"/>
          </w:tcPr>
          <w:p>
            <w:pPr>
              <w:pStyle w:val="Compact"/>
              <w:jc w:val="right"/>
            </w:pPr>
            <w:r>
              <w:t xml:space="preserve">IVA (21% — Argentine Value Added Tax)</w:t>
            </w:r>
          </w:p>
        </w:tc>
        <w:tc>
          <w:tcPr/>
          <w:p>
            <w:pPr>
              <w:pStyle w:val="Compact"/>
              <w:jc w:val="left"/>
            </w:pPr>
            <w:r>
              <w:t xml:space="preserve">ARS 26,403,300</w:t>
            </w:r>
          </w:p>
        </w:tc>
      </w:tr>
      <w:tr>
        <w:tc>
          <w:tcPr>
            <w:gridSpan w:val="4"/>
          </w:tcPr>
          <w:p>
            <w:pPr>
              <w:pStyle w:val="Compact"/>
              <w:jc w:val="right"/>
            </w:pPr>
            <w:r>
              <w:t xml:space="preserve">GRAND TOTAL (ARS)</w:t>
            </w:r>
          </w:p>
        </w:tc>
        <w:tc>
          <w:tcPr/>
          <w:p>
            <w:pPr>
              <w:pStyle w:val="Compact"/>
              <w:jc w:val="left"/>
            </w:pPr>
            <w:r>
              <w:t xml:space="preserve">ARS 152,133,300</w:t>
            </w:r>
          </w:p>
        </w:tc>
      </w:tr>
      <w:tr>
        <w:tc>
          <w:tcPr>
            <w:gridSpan w:val="4"/>
          </w:tcPr>
          <w:p>
            <w:pPr>
              <w:pStyle w:val="Compact"/>
              <w:jc w:val="right"/>
            </w:pPr>
            <w:r>
              <w:t xml:space="preserve">GRAND TOTAL (USD equivalent at ARS 1,050/USD)</w:t>
            </w:r>
          </w:p>
        </w:tc>
        <w:tc>
          <w:tcPr/>
          <w:p>
            <w:pPr>
              <w:pStyle w:val="Compact"/>
              <w:jc w:val="left"/>
            </w:pPr>
            <w:r>
              <w:t xml:space="preserve">USD 144,889</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proposes the following payment milestones, all payable to Andes Vision Productions S.R.L. via bank transfer to the account registered in Córdoba, Argentina: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(ARS)</w:t>
            </w:r>
          </w:p>
        </w:tc>
        <w:tc>
          <w:tcPr/>
          <w:p>
            <w:pPr>
              <w:pStyle w:val="Compact"/>
              <w:jc w:val="left"/>
            </w:pPr>
            <w:r>
              <w:t xml:space="preserve">Trigger</w:t>
            </w:r>
          </w:p>
        </w:tc>
      </w:tr>
      <w:tr>
        <w:tc>
          <w:tcPr/>
          <w:p>
            <w:pPr>
              <w:pStyle w:val="Compact"/>
              <w:jc w:val="left"/>
            </w:pPr>
            <w:r>
              <w:t xml:space="preserve">Contract Signing</w:t>
            </w:r>
          </w:p>
        </w:tc>
        <w:tc>
          <w:tcPr/>
          <w:p>
            <w:pPr>
              <w:pStyle w:val="Compact"/>
              <w:jc w:val="left"/>
            </w:pPr>
            <w:r>
              <w:t xml:space="preserve">20%</w:t>
            </w:r>
          </w:p>
        </w:tc>
        <w:tc>
          <w:tcPr/>
          <w:p>
            <w:pPr>
              <w:pStyle w:val="Compact"/>
              <w:jc w:val="left"/>
            </w:pPr>
            <w:r>
              <w:t xml:space="preserve">ARS 30,426,660</w:t>
            </w:r>
          </w:p>
        </w:tc>
        <w:tc>
          <w:tcPr/>
          <w:p>
            <w:pPr>
              <w:pStyle w:val="Compact"/>
              <w:jc w:val="left"/>
            </w:pPr>
            <w:r>
              <w:t xml:space="preserve">Upon mutual execution of the service agreement</w:t>
            </w:r>
          </w:p>
        </w:tc>
      </w:tr>
      <w:tr>
        <w:tc>
          <w:tcPr/>
          <w:p>
            <w:pPr>
              <w:pStyle w:val="Compact"/>
              <w:jc w:val="left"/>
            </w:pPr>
            <w:r>
              <w:t xml:space="preserve">Pre-Production Completion</w:t>
            </w:r>
          </w:p>
        </w:tc>
        <w:tc>
          <w:tcPr/>
          <w:p>
            <w:pPr>
              <w:pStyle w:val="Compact"/>
              <w:jc w:val="left"/>
            </w:pPr>
            <w:r>
              <w:t xml:space="preserve">15%</w:t>
            </w:r>
          </w:p>
        </w:tc>
        <w:tc>
          <w:tcPr/>
          <w:p>
            <w:pPr>
              <w:pStyle w:val="Compact"/>
              <w:jc w:val="left"/>
            </w:pPr>
            <w:r>
              <w:t xml:space="preserve">ARS 22,819,995</w:t>
            </w:r>
          </w:p>
        </w:tc>
        <w:tc>
          <w:tcPr/>
          <w:p>
            <w:pPr>
              <w:pStyle w:val="Compact"/>
              <w:jc w:val="left"/>
            </w:pPr>
            <w:r>
              <w:t xml:space="preserve">Delivery of final storyboard and locked shooting schedule</w:t>
            </w:r>
          </w:p>
        </w:tc>
      </w:tr>
      <w:tr>
        <w:tc>
          <w:tcPr/>
          <w:p>
            <w:pPr>
              <w:pStyle w:val="Compact"/>
              <w:jc w:val="left"/>
            </w:pPr>
            <w:r>
              <w:t xml:space="preserve">Principal Photography (50%)</w:t>
            </w:r>
          </w:p>
        </w:tc>
        <w:tc>
          <w:tcPr/>
          <w:p>
            <w:pPr>
              <w:pStyle w:val="Compact"/>
              <w:jc w:val="left"/>
            </w:pPr>
            <w:r>
              <w:t xml:space="preserve">25%</w:t>
            </w:r>
          </w:p>
        </w:tc>
        <w:tc>
          <w:tcPr/>
          <w:p>
            <w:pPr>
              <w:pStyle w:val="Compact"/>
              <w:jc w:val="left"/>
            </w:pPr>
            <w:r>
              <w:t xml:space="preserve">ARS 38,033,325</w:t>
            </w:r>
          </w:p>
        </w:tc>
        <w:tc>
          <w:tcPr/>
          <w:p>
            <w:pPr>
              <w:pStyle w:val="Compact"/>
              <w:jc w:val="left"/>
            </w:pPr>
            <w:r>
              <w:t xml:space="preserve">Completion of 14 of 28 shooting days</w:t>
            </w:r>
          </w:p>
        </w:tc>
      </w:tr>
      <w:tr>
        <w:tc>
          <w:tcPr/>
          <w:p>
            <w:pPr>
              <w:pStyle w:val="Compact"/>
              <w:jc w:val="left"/>
            </w:pPr>
            <w:r>
              <w:t xml:space="preserve">Principal Photography (100%)</w:t>
            </w:r>
          </w:p>
        </w:tc>
        <w:tc>
          <w:tcPr/>
          <w:p>
            <w:pPr>
              <w:pStyle w:val="Compact"/>
              <w:jc w:val="left"/>
            </w:pPr>
            <w:r>
              <w:t xml:space="preserve">15%</w:t>
            </w:r>
          </w:p>
        </w:tc>
        <w:tc>
          <w:tcPr/>
          <w:p>
            <w:pPr>
              <w:pStyle w:val="Compact"/>
              <w:jc w:val="left"/>
            </w:pPr>
            <w:r>
              <w:t xml:space="preserve">ARS 22,819,995</w:t>
            </w:r>
          </w:p>
        </w:tc>
        <w:tc>
          <w:tcPr/>
          <w:p>
            <w:pPr>
              <w:pStyle w:val="Compact"/>
              <w:jc w:val="left"/>
            </w:pPr>
            <w:r>
              <w:t xml:space="preserve">Final shooting day wrap</w:t>
            </w:r>
          </w:p>
        </w:tc>
      </w:tr>
      <w:tr>
        <w:tc>
          <w:tcPr/>
          <w:p>
            <w:pPr>
              <w:pStyle w:val="Compact"/>
              <w:jc w:val="left"/>
            </w:pPr>
            <w:r>
              <w:t xml:space="preserve">Post-Production &amp; Delivery</w:t>
            </w:r>
          </w:p>
        </w:tc>
        <w:tc>
          <w:tcPr/>
          <w:p>
            <w:pPr>
              <w:pStyle w:val="Compact"/>
              <w:jc w:val="left"/>
            </w:pPr>
            <w:r>
              <w:t xml:space="preserve">20%</w:t>
            </w:r>
          </w:p>
        </w:tc>
        <w:tc>
          <w:tcPr/>
          <w:p>
            <w:pPr>
              <w:pStyle w:val="Compact"/>
              <w:jc w:val="left"/>
            </w:pPr>
            <w:r>
              <w:t xml:space="preserve">ARS 30,426,660</w:t>
            </w:r>
          </w:p>
        </w:tc>
        <w:tc>
          <w:tcPr/>
          <w:p>
            <w:pPr>
              <w:pStyle w:val="Compact"/>
              <w:jc w:val="left"/>
            </w:pPr>
            <w:r>
              <w:t xml:space="preserve">Delivery of final DCP and digital master</w:t>
            </w:r>
          </w:p>
        </w:tc>
      </w:tr>
      <w:tr>
        <w:tc>
          <w:tcPr/>
          <w:p>
            <w:pPr>
              <w:pStyle w:val="Compact"/>
              <w:jc w:val="left"/>
            </w:pPr>
            <w:r>
              <w:t xml:space="preserve">Marketing &amp; Festival Wrap</w:t>
            </w:r>
          </w:p>
        </w:tc>
        <w:tc>
          <w:tcPr/>
          <w:p>
            <w:pPr>
              <w:pStyle w:val="Compact"/>
              <w:jc w:val="left"/>
            </w:pPr>
            <w:r>
              <w:t xml:space="preserve">5%</w:t>
            </w:r>
          </w:p>
        </w:tc>
        <w:tc>
          <w:tcPr/>
          <w:p>
            <w:pPr>
              <w:pStyle w:val="Compact"/>
              <w:jc w:val="left"/>
            </w:pPr>
            <w:r>
              <w:t xml:space="preserve">ARS 7,606,665</w:t>
            </w:r>
          </w:p>
        </w:tc>
        <w:tc>
          <w:tcPr/>
          <w:p>
            <w:pPr>
              <w:pStyle w:val="Compact"/>
              <w:jc w:val="left"/>
            </w:pPr>
            <w:r>
              <w:t xml:space="preserve">Completion of all promotional obligations</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expiration date, all pricing is subject to revision due to currency fluctuation, availability of the</w:t>
      </w:r>
      <w:r>
        <w:t xml:space="preserve"> </w:t>
      </w:r>
      <w:r>
        <w:t xml:space="preserve">Film Director</w:t>
      </w:r>
      <w:r>
        <w:t xml:space="preserve">, and changes in local production costs within Argentina Córdoba.</w:t>
      </w:r>
    </w:p>
    <w:p>
      <w:pPr>
        <w:pStyle w:val="BodyText"/>
      </w:pPr>
      <w:r>
        <w:rPr>
          <w:bCs/>
          <w:b/>
        </w:rPr>
        <w:t xml:space="preserve">4.2 Scope Changes.</w:t>
      </w:r>
      <w:r>
        <w:t xml:space="preserve"> </w:t>
      </w:r>
      <w:r>
        <w:t xml:space="preserve">Any modification to the creative scope, shooting schedule, or location requirements beyond those specified in this document will be addressed through a formal Change Order, signed by both parties. The</w:t>
      </w:r>
      <w:r>
        <w:t xml:space="preserve"> </w:t>
      </w:r>
      <w:r>
        <w:t xml:space="preserve">Film Director</w:t>
      </w:r>
      <w:r>
        <w:t xml:space="preserve"> </w:t>
      </w:r>
      <w:r>
        <w:t xml:space="preserve">reserves the right to adjust the timeline and associated costs accordingly.</w:t>
      </w:r>
    </w:p>
    <w:p>
      <w:pPr>
        <w:pStyle w:val="BodyText"/>
      </w:pPr>
      <w:r>
        <w:rPr>
          <w:bCs/>
          <w:b/>
        </w:rPr>
        <w:t xml:space="preserve">4.3 Location Permits.</w:t>
      </w:r>
      <w:r>
        <w:t xml:space="preserve"> </w:t>
      </w:r>
      <w:r>
        <w:t xml:space="preserve">The client is responsible for securing all municipal, provincial, and national filming permits required by the city of Córdoba, the province of Córdoba, and any federal agencies in Argentina. The</w:t>
      </w:r>
      <w:r>
        <w:t xml:space="preserve"> </w:t>
      </w:r>
      <w:r>
        <w:t xml:space="preserve">Film Director</w:t>
      </w:r>
      <w:r>
        <w:t xml:space="preserve"> </w:t>
      </w:r>
      <w:r>
        <w:t xml:space="preserve">will provide technical input for permit applications but does not bear the cost of permit fees.</w:t>
      </w:r>
    </w:p>
    <w:p>
      <w:pPr>
        <w:pStyle w:val="BodyText"/>
      </w:pPr>
      <w:r>
        <w:rPr>
          <w:bCs/>
          <w:b/>
        </w:rPr>
        <w:t xml:space="preserve">4.4 Intellectual Property.</w:t>
      </w:r>
      <w:r>
        <w:t xml:space="preserve"> </w:t>
      </w:r>
      <w:r>
        <w:t xml:space="preserve">Upon full payment, all creative direction materials, storyboards, shot lists, and editorial decisions made by the</w:t>
      </w:r>
      <w:r>
        <w:t xml:space="preserve"> </w:t>
      </w:r>
      <w:r>
        <w:t xml:space="preserve">Film Director</w:t>
      </w:r>
      <w:r>
        <w:t xml:space="preserve"> </w:t>
      </w:r>
      <w:r>
        <w:t xml:space="preserve">become the property of the client. The</w:t>
      </w:r>
      <w:r>
        <w:t xml:space="preserve"> </w:t>
      </w:r>
      <w:r>
        <w:t xml:space="preserve">Film Director</w:t>
      </w:r>
      <w:r>
        <w:t xml:space="preserve"> </w:t>
      </w:r>
      <w:r>
        <w:t xml:space="preserve">retains the right to display the completed work in personal portfolios, festival submissions, and industry showcases.</w:t>
      </w:r>
    </w:p>
    <w:p>
      <w:pPr>
        <w:pStyle w:val="BodyText"/>
      </w:pPr>
      <w:r>
        <w:rPr>
          <w:bCs/>
          <w:b/>
        </w:rPr>
        <w:t xml:space="preserve">4.5 Force Majeure.</w:t>
      </w:r>
      <w:r>
        <w:t xml:space="preserve"> </w:t>
      </w:r>
      <w:r>
        <w:t xml:space="preserve">Neither party shall be liable for delays caused by events beyond reasonable control, including but not limited to severe weather events in Córdoba, Argentina, government-mandated shutdowns, or natural disasters affecting the province.</w:t>
      </w:r>
    </w:p>
    <w:p>
      <w:pPr>
        <w:pStyle w:val="BodyText"/>
      </w:pPr>
      <w:r>
        <w:rPr>
          <w:bCs/>
          <w:b/>
        </w:rPr>
        <w:t xml:space="preserve">4.6 Governing Law.</w:t>
      </w:r>
      <w:r>
        <w:t xml:space="preserve"> </w:t>
      </w:r>
      <w:r>
        <w:t xml:space="preserve">This agreement and this</w:t>
      </w:r>
      <w:r>
        <w:t xml:space="preserve"> </w:t>
      </w:r>
      <w:r>
        <w:t xml:space="preserve">Quotation Estimate</w:t>
      </w:r>
      <w:r>
        <w:t xml:space="preserve"> </w:t>
      </w:r>
      <w:r>
        <w:t xml:space="preserve">shall be governed by the civil and commercial laws of the Province of Córdoba, Argentina, and the national laws of the Argentine Republic. Any disputes shall be resolved through arbitration in Córdoba, Argentina.</w:t>
      </w:r>
    </w:p>
    <w:p>
      <w:pPr>
        <w:pStyle w:val="BodyText"/>
      </w:pPr>
      <w:r>
        <w:rPr>
          <w:bCs/>
          <w:b/>
        </w:rPr>
        <w:t xml:space="preserve">4.7 Confidentiality.</w:t>
      </w:r>
      <w:r>
        <w:t xml:space="preserve"> </w:t>
      </w:r>
      <w:r>
        <w:t xml:space="preserve">Both parties agree to maintain strict confidentiality regarding the creative content, financial terms, and production details of this project. This obligation survives the termination of the engagement for a period of three (3) years.</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Andes Vision Productions S.R.L. to proceed with the engagement of the</w:t>
      </w:r>
      <w:r>
        <w:t xml:space="preserve"> </w:t>
      </w:r>
      <w:r>
        <w:t xml:space="preserve">Film Director</w:t>
      </w:r>
      <w:r>
        <w:t xml:space="preserve"> </w:t>
      </w:r>
      <w:r>
        <w:t xml:space="preserve">for the production described herein, to be executed in</w:t>
      </w:r>
      <w:r>
        <w:t xml:space="preserve"> </w:t>
      </w:r>
      <w:r>
        <w:t xml:space="preserve">Argentina Córdoba</w:t>
      </w:r>
      <w:r>
        <w:t xml:space="preserve"> </w:t>
      </w:r>
      <w:r>
        <w:t xml:space="preserve">under the terms and conditions stated above.</w:t>
      </w:r>
    </w:p>
    <w:p>
      <w:pPr>
        <w:pStyle w:val="BodyText"/>
      </w:pPr>
      <w:r>
        <w:rPr>
          <w:bCs/>
          <w:b/>
        </w:rPr>
        <w:t xml:space="preserve">For Andes Vision Productions S.R.L.</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No. QTE-AC-2025-0487 — Issued by Andes Vision Productions S.R.L., Córdoba, Argentina.</w:t>
      </w:r>
      <w:r>
        <w:br/>
      </w:r>
      <w:r>
        <w:t xml:space="preserve">This document is a formal</w:t>
      </w:r>
      <w:r>
        <w:t xml:space="preserve"> </w:t>
      </w:r>
      <w:r>
        <w:t xml:space="preserve">Quotation Estimate</w:t>
      </w:r>
      <w:r>
        <w:t xml:space="preserve"> </w:t>
      </w:r>
      <w:r>
        <w:t xml:space="preserve">for</w:t>
      </w:r>
      <w:r>
        <w:t xml:space="preserve"> </w:t>
      </w:r>
      <w:r>
        <w:t xml:space="preserve">Film Director</w:t>
      </w:r>
      <w:r>
        <w:t xml:space="preserve"> </w:t>
      </w:r>
      <w:r>
        <w:t xml:space="preserve">services and does not constitute a binding contract until countersigned by both parties.</w:t>
      </w:r>
      <w:r>
        <w:br/>
      </w:r>
      <w:r>
        <w:t xml:space="preserve">© 2025 Andes Vision Productions S.R.L. All rights reserved. CUIT 30-71234567-8. Córdoba, Argentina.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Argentina Córdoba</dc:title>
  <dc:creator/>
  <dc:language>en</dc:language>
  <cp:keywords/>
  <dcterms:created xsi:type="dcterms:W3CDTF">2026-10-10T06:30:15Z</dcterms:created>
  <dcterms:modified xsi:type="dcterms:W3CDTF">2026-10-10T06:30:15Z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