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Creative Productions Ltd.</w:t>
      </w:r>
    </w:p>
    <w:p>
      <w:pPr>
        <w:pStyle w:val="BodyText"/>
      </w:pPr>
      <w:r>
        <w:t xml:space="preserve">12 Independence Avenue, Osu, Accra, Ghana</w:t>
      </w:r>
    </w:p>
    <w:p>
      <w:pPr>
        <w:pStyle w:val="BodyText"/>
      </w:pPr>
      <w:r>
        <w:t xml:space="preserve">Tel: +233 30 277 4521 | Email: quotes@accracreativeproductions.com.gh</w:t>
      </w:r>
    </w:p>
    <w:p>
      <w:pPr>
        <w:pStyle w:val="BodyText"/>
      </w:pPr>
      <w:r>
        <w:t xml:space="preserve">Ghana Revenue Authority TIN: 00123-4567-8901</w:t>
      </w:r>
    </w:p>
    <w:bookmarkEnd w:id="20"/>
    <w:bookmarkStart w:id="21" w:name="quotation-estimate-details"/>
    <w:p>
      <w:pPr>
        <w:pStyle w:val="Heading2"/>
      </w:pPr>
      <w:r>
        <w:t xml:space="preserve">Quotation Estimate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Project Location</w:t>
            </w:r>
          </w:p>
        </w:tc>
        <w:tc>
          <w:tcPr/>
          <w:p>
            <w:pPr>
              <w:pStyle w:val="Compact"/>
              <w:jc w:val="left"/>
            </w:pPr>
            <w:r>
              <w:t xml:space="preserve">Ghana Accra – Osu, Labadi, and East Legon Districts</w:t>
            </w:r>
          </w:p>
        </w:tc>
      </w:tr>
      <w:tr>
        <w:tc>
          <w:tcPr/>
          <w:p>
            <w:pPr>
              <w:pStyle w:val="Compact"/>
              <w:jc w:val="left"/>
            </w:pPr>
            <w:r>
              <w:t xml:space="preserve">Prepared By</w:t>
            </w:r>
          </w:p>
        </w:tc>
        <w:tc>
          <w:tcPr/>
          <w:p>
            <w:pPr>
              <w:pStyle w:val="Compact"/>
              <w:jc w:val="left"/>
            </w:pPr>
            <w:r>
              <w:t xml:space="preserve">Kwame Asante, Senior Account Manager</w:t>
            </w:r>
          </w:p>
        </w:tc>
      </w:tr>
    </w:tbl>
    <w:bookmarkEnd w:id="21"/>
    <w:bookmarkStart w:id="22" w:name="client-information"/>
    <w:p>
      <w:pPr>
        <w:pStyle w:val="Heading2"/>
      </w:pPr>
      <w:r>
        <w:t xml:space="preserve">Client Information</w:t>
      </w:r>
    </w:p>
    <w:p>
      <w:pPr>
        <w:pStyle w:val="FirstParagraph"/>
      </w:pPr>
      <w:r>
        <w:rPr>
          <w:bCs/>
          <w:b/>
        </w:rPr>
        <w:t xml:space="preserve">Client Name:</w:t>
      </w:r>
      <w:r>
        <w:t xml:space="preserve"> </w:t>
      </w:r>
      <w:r>
        <w:t xml:space="preserve">Horizon Media &amp; Entertainment Group</w:t>
      </w:r>
    </w:p>
    <w:p>
      <w:pPr>
        <w:pStyle w:val="BodyText"/>
      </w:pPr>
      <w:r>
        <w:rPr>
          <w:bCs/>
          <w:b/>
        </w:rPr>
        <w:t xml:space="preserve">Address:</w:t>
      </w:r>
      <w:r>
        <w:t xml:space="preserve"> </w:t>
      </w:r>
      <w:r>
        <w:t xml:space="preserve">45 Ring Road West, Airport Residential Area, Accra, Ghana</w:t>
      </w:r>
    </w:p>
    <w:p>
      <w:pPr>
        <w:pStyle w:val="BodyText"/>
      </w:pPr>
      <w:r>
        <w:rPr>
          <w:bCs/>
          <w:b/>
        </w:rPr>
        <w:t xml:space="preserve">Contact Person:</w:t>
      </w:r>
      <w:r>
        <w:t xml:space="preserve"> </w:t>
      </w:r>
      <w:r>
        <w:t xml:space="preserve">Nana Adjoa Mensah, Head of Production</w:t>
      </w:r>
    </w:p>
    <w:p>
      <w:pPr>
        <w:pStyle w:val="BodyText"/>
      </w:pPr>
      <w:r>
        <w:rPr>
          <w:bCs/>
          <w:b/>
        </w:rPr>
        <w:t xml:space="preserve">Email:</w:t>
      </w:r>
      <w:r>
        <w:t xml:space="preserve"> </w:t>
      </w:r>
      <w:r>
        <w:t xml:space="preserve">nana.mensah@horizonmedia.gh</w:t>
      </w:r>
    </w:p>
    <w:p>
      <w:pPr>
        <w:pStyle w:val="BodyText"/>
      </w:pPr>
      <w:r>
        <w:rPr>
          <w:bCs/>
          <w:b/>
        </w:rPr>
        <w:t xml:space="preserve">Project Title:</w:t>
      </w:r>
      <w:r>
        <w:t xml:space="preserve"> </w:t>
      </w:r>
      <w:r>
        <w:t xml:space="preserve">"Voices of the Coast" – 90-Minute Documentary Feature</w:t>
      </w:r>
    </w:p>
    <w:p>
      <w:pPr>
        <w:pStyle w:val="BodyText"/>
      </w:pPr>
      <w:r>
        <w:rPr>
          <w:bCs/>
          <w:b/>
        </w:rPr>
        <w:t xml:space="preserve">Shooting Period:</w:t>
      </w:r>
      <w:r>
        <w:t xml:space="preserve"> </w:t>
      </w:r>
      <w:r>
        <w:t xml:space="preserve">1 August 2025 – 22 August 2025</w:t>
      </w:r>
    </w:p>
    <w:p>
      <w:pPr>
        <w:pStyle w:val="BodyText"/>
      </w:pPr>
      <w:r>
        <w:rPr>
          <w:bCs/>
          <w:b/>
        </w:rPr>
        <w:t xml:space="preserve">Primary Filming Locations:</w:t>
      </w:r>
      <w:r>
        <w:t xml:space="preserve"> </w:t>
      </w:r>
      <w:r>
        <w:t xml:space="preserve">Ghana Accra (Cape Coast Road, Makola Market, Labadi Beach, and the National Theatre)</w:t>
      </w:r>
    </w:p>
    <w:p>
      <w:pPr>
        <w:pStyle w:val="BodyText"/>
      </w:pPr>
      <w:r>
        <w:rPr>
          <w:bCs/>
          <w:b/>
        </w:rPr>
        <w:t xml:space="preserve">Delivery Deadline:</w:t>
      </w:r>
      <w:r>
        <w:t xml:space="preserve"> </w:t>
      </w:r>
      <w:r>
        <w:t xml:space="preserve">30 September 2025</w:t>
      </w:r>
    </w:p>
    <w:bookmarkEnd w:id="22"/>
    <w:bookmarkStart w:id="23" w:name="X3a043b835e814aab7caacc4da830d94fa8a28be"/>
    <w:p>
      <w:pPr>
        <w:pStyle w:val="Heading2"/>
      </w:pPr>
      <w:r>
        <w:t xml:space="preserve">Scope of Services – Film Director Engagement</w:t>
      </w:r>
    </w:p>
    <w:p>
      <w:pPr>
        <w:pStyle w:val="FirstParagraph"/>
      </w:pPr>
      <w:r>
        <w:t xml:space="preserve">This Quotation Estimate outlines the professional services to be rendered by our lead</w:t>
      </w:r>
      <w:r>
        <w:t xml:space="preserve"> </w:t>
      </w:r>
      <w:r>
        <w:rPr>
          <w:bCs/>
          <w:b/>
        </w:rPr>
        <w:t xml:space="preserve">Film Director</w:t>
      </w:r>
      <w:r>
        <w:t xml:space="preserve">, Mr. Yaw Osei-Bonsu (22 years of experience in narrative and documentary filmmaking), for the production of the aforementioned documentary feature. The Film Director will be responsible for all creative and on-set leadership duties across the full production cycle in Ghana Accra, including pre-production planning, principal photography, and post-production oversight.</w:t>
      </w:r>
    </w:p>
    <w:p>
      <w:pPr>
        <w:pStyle w:val="BodyText"/>
      </w:pPr>
      <w:r>
        <w:t xml:space="preserve">The Film Director's engagement encompasses the following deliverables and responsibilities:</w:t>
      </w:r>
    </w:p>
    <w:p>
      <w:pPr>
        <w:numPr>
          <w:ilvl w:val="0"/>
          <w:numId w:val="1001"/>
        </w:numPr>
        <w:pStyle w:val="Compact"/>
      </w:pPr>
      <w:r>
        <w:rPr>
          <w:bCs/>
          <w:b/>
        </w:rPr>
        <w:t xml:space="preserve">Pre-Production (2 weeks):</w:t>
      </w:r>
      <w:r>
        <w:t xml:space="preserve"> </w:t>
      </w:r>
      <w:r>
        <w:t xml:space="preserve">Script development and finalization, location scouting across Ghana Accra, casting coordination with local talent agencies, storyboard creation, shot-list preparation, and crew scheduling. The Film Director will conduct a full creative briefing with the Horizon Media production team at their Airport Residential Area offices.</w:t>
      </w:r>
    </w:p>
    <w:p>
      <w:pPr>
        <w:numPr>
          <w:ilvl w:val="0"/>
          <w:numId w:val="1001"/>
        </w:numPr>
        <w:pStyle w:val="Compact"/>
      </w:pPr>
      <w:r>
        <w:rPr>
          <w:bCs/>
          <w:b/>
        </w:rPr>
        <w:t xml:space="preserve">Principal Photography (3 weeks):</w:t>
      </w:r>
      <w:r>
        <w:t xml:space="preserve"> </w:t>
      </w:r>
      <w:r>
        <w:t xml:space="preserve">On-set direction of all camera operators, sound technicians, and lighting crews. The Film Director will manage daily shooting schedules, ensure continuity, direct all principal and supporting actors, and make real-time creative decisions. All filming will take place within the Ghana Accra metropolitan area and its immediate surroundings.</w:t>
      </w:r>
    </w:p>
    <w:p>
      <w:pPr>
        <w:numPr>
          <w:ilvl w:val="0"/>
          <w:numId w:val="1001"/>
        </w:numPr>
        <w:pStyle w:val="Compact"/>
      </w:pPr>
      <w:r>
        <w:rPr>
          <w:bCs/>
          <w:b/>
        </w:rPr>
        <w:t xml:space="preserve">Post-Production Oversight (2 weeks):</w:t>
      </w:r>
      <w:r>
        <w:t xml:space="preserve"> </w:t>
      </w:r>
      <w:r>
        <w:t xml:space="preserve">The Film Director will supervise the editing process, provide detailed notes on the rough cut and fine cut, approve the final color grade, and oversee the sound design and music scoring sessions. Final delivery will be in 4K DCI-PNG format suitable for theatrical and streaming distribution.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(GHS)</w:t>
            </w:r>
          </w:p>
        </w:tc>
        <w:tc>
          <w:tcPr/>
          <w:p>
            <w:pPr>
              <w:pStyle w:val="Compact"/>
              <w:jc w:val="left"/>
            </w:pPr>
            <w:r>
              <w:t xml:space="preserve">Amount (GHS)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Film Director – Pre-Production &amp; Creative Development</w:t>
            </w:r>
          </w:p>
        </w:tc>
        <w:tc>
          <w:tcPr/>
          <w:p>
            <w:pPr>
              <w:pStyle w:val="Compact"/>
              <w:jc w:val="left"/>
            </w:pPr>
            <w:r>
              <w:t xml:space="preserve">10 working days</w:t>
            </w:r>
          </w:p>
        </w:tc>
        <w:tc>
          <w:tcPr/>
          <w:p>
            <w:pPr>
              <w:pStyle w:val="Compact"/>
              <w:jc w:val="left"/>
            </w:pPr>
            <w:r>
              <w:t xml:space="preserve">3,500 / day</w:t>
            </w:r>
          </w:p>
        </w:tc>
        <w:tc>
          <w:tcPr/>
          <w:p>
            <w:pPr>
              <w:pStyle w:val="Compact"/>
              <w:jc w:val="left"/>
            </w:pPr>
            <w:r>
              <w:t xml:space="preserve">35,000.00</w:t>
            </w:r>
          </w:p>
        </w:tc>
        <w:tc>
          <w:tcPr/>
          <w:p>
            <w:pPr>
              <w:pStyle w:val="Compact"/>
              <w:jc w:val="left"/>
            </w:pPr>
            <w:r>
              <w:t xml:space="preserve">2,734.38</w:t>
            </w:r>
          </w:p>
        </w:tc>
      </w:tr>
      <w:tr>
        <w:tc>
          <w:tcPr/>
          <w:p>
            <w:pPr>
              <w:pStyle w:val="Compact"/>
              <w:jc w:val="left"/>
            </w:pPr>
            <w:r>
              <w:t xml:space="preserve">2</w:t>
            </w:r>
          </w:p>
        </w:tc>
        <w:tc>
          <w:tcPr/>
          <w:p>
            <w:pPr>
              <w:pStyle w:val="Compact"/>
              <w:jc w:val="left"/>
            </w:pPr>
            <w:r>
              <w:t xml:space="preserve">Film Director – Principal Photography (On-Set Direction)</w:t>
            </w:r>
          </w:p>
        </w:tc>
        <w:tc>
          <w:tcPr/>
          <w:p>
            <w:pPr>
              <w:pStyle w:val="Compact"/>
              <w:jc w:val="left"/>
            </w:pPr>
            <w:r>
              <w:t xml:space="preserve">15 working days</w:t>
            </w:r>
          </w:p>
        </w:tc>
        <w:tc>
          <w:tcPr/>
          <w:p>
            <w:pPr>
              <w:pStyle w:val="Compact"/>
              <w:jc w:val="left"/>
            </w:pPr>
            <w:r>
              <w:t xml:space="preserve">4,200 / day</w:t>
            </w:r>
          </w:p>
        </w:tc>
        <w:tc>
          <w:tcPr/>
          <w:p>
            <w:pPr>
              <w:pStyle w:val="Compact"/>
              <w:jc w:val="left"/>
            </w:pPr>
            <w:r>
              <w:t xml:space="preserve">63,000.00</w:t>
            </w:r>
          </w:p>
        </w:tc>
        <w:tc>
          <w:tcPr/>
          <w:p>
            <w:pPr>
              <w:pStyle w:val="Compact"/>
              <w:jc w:val="left"/>
            </w:pPr>
            <w:r>
              <w:t xml:space="preserve">4,941.18</w:t>
            </w:r>
          </w:p>
        </w:tc>
      </w:tr>
      <w:tr>
        <w:tc>
          <w:tcPr/>
          <w:p>
            <w:pPr>
              <w:pStyle w:val="Compact"/>
              <w:jc w:val="left"/>
            </w:pPr>
            <w:r>
              <w:t xml:space="preserve">3</w:t>
            </w:r>
          </w:p>
        </w:tc>
        <w:tc>
          <w:tcPr/>
          <w:p>
            <w:pPr>
              <w:pStyle w:val="Compact"/>
              <w:jc w:val="left"/>
            </w:pPr>
            <w:r>
              <w:t xml:space="preserve">Film Director – Post-Production Supervision &amp; Final Cut Approval</w:t>
            </w:r>
          </w:p>
        </w:tc>
        <w:tc>
          <w:tcPr/>
          <w:p>
            <w:pPr>
              <w:pStyle w:val="Compact"/>
              <w:jc w:val="left"/>
            </w:pPr>
            <w:r>
              <w:t xml:space="preserve">10 working days</w:t>
            </w:r>
          </w:p>
        </w:tc>
        <w:tc>
          <w:tcPr/>
          <w:p>
            <w:pPr>
              <w:pStyle w:val="Compact"/>
              <w:jc w:val="left"/>
            </w:pPr>
            <w:r>
              <w:t xml:space="preserve">3,800 / day</w:t>
            </w:r>
          </w:p>
        </w:tc>
        <w:tc>
          <w:tcPr/>
          <w:p>
            <w:pPr>
              <w:pStyle w:val="Compact"/>
              <w:jc w:val="left"/>
            </w:pPr>
            <w:r>
              <w:t xml:space="preserve">38,000.00</w:t>
            </w:r>
          </w:p>
        </w:tc>
        <w:tc>
          <w:tcPr/>
          <w:p>
            <w:pPr>
              <w:pStyle w:val="Compact"/>
              <w:jc w:val="left"/>
            </w:pPr>
            <w:r>
              <w:t xml:space="preserve">2,984.38</w:t>
            </w:r>
          </w:p>
        </w:tc>
      </w:tr>
      <w:tr>
        <w:tc>
          <w:tcPr/>
          <w:p>
            <w:pPr>
              <w:pStyle w:val="Compact"/>
              <w:jc w:val="left"/>
            </w:pPr>
            <w:r>
              <w:t xml:space="preserve">4</w:t>
            </w:r>
          </w:p>
        </w:tc>
        <w:tc>
          <w:tcPr/>
          <w:p>
            <w:pPr>
              <w:pStyle w:val="Compact"/>
              <w:jc w:val="left"/>
            </w:pPr>
            <w:r>
              <w:t xml:space="preserve">Location Scouting &amp; Site Visits within Ghana Accra (transport, permits, logistics)</w:t>
            </w:r>
          </w:p>
        </w:tc>
        <w:tc>
          <w:tcPr/>
          <w:p>
            <w:pPr>
              <w:pStyle w:val="Compact"/>
              <w:jc w:val="left"/>
            </w:pPr>
            <w:r>
              <w:t xml:space="preserve">5 days</w:t>
            </w:r>
          </w:p>
        </w:tc>
        <w:tc>
          <w:tcPr/>
          <w:p>
            <w:pPr>
              <w:pStyle w:val="Compact"/>
              <w:jc w:val="left"/>
            </w:pPr>
            <w:r>
              <w:t xml:space="preserve">1,200 / day</w:t>
            </w:r>
          </w:p>
        </w:tc>
        <w:tc>
          <w:tcPr/>
          <w:p>
            <w:pPr>
              <w:pStyle w:val="Compact"/>
              <w:jc w:val="left"/>
            </w:pPr>
            <w:r>
              <w:t xml:space="preserve">6,000.00</w:t>
            </w:r>
          </w:p>
        </w:tc>
        <w:tc>
          <w:tcPr/>
          <w:p>
            <w:pPr>
              <w:pStyle w:val="Compact"/>
              <w:jc w:val="left"/>
            </w:pPr>
            <w:r>
              <w:t xml:space="preserve">470.59</w:t>
            </w:r>
          </w:p>
        </w:tc>
      </w:tr>
      <w:tr>
        <w:tc>
          <w:tcPr/>
          <w:p>
            <w:pPr>
              <w:pStyle w:val="Compact"/>
              <w:jc w:val="left"/>
            </w:pPr>
            <w:r>
              <w:t xml:space="preserve">5</w:t>
            </w:r>
          </w:p>
        </w:tc>
        <w:tc>
          <w:tcPr/>
          <w:p>
            <w:pPr>
              <w:pStyle w:val="Compact"/>
              <w:jc w:val="left"/>
            </w:pPr>
            <w:r>
              <w:t xml:space="preserve">Assistant Director (AD) – Full Production Support to Film Director</w:t>
            </w:r>
          </w:p>
        </w:tc>
        <w:tc>
          <w:tcPr/>
          <w:p>
            <w:pPr>
              <w:pStyle w:val="Compact"/>
              <w:jc w:val="left"/>
            </w:pPr>
            <w:r>
              <w:t xml:space="preserve">35 working days</w:t>
            </w:r>
          </w:p>
        </w:tc>
        <w:tc>
          <w:tcPr/>
          <w:p>
            <w:pPr>
              <w:pStyle w:val="Compact"/>
              <w:jc w:val="left"/>
            </w:pPr>
            <w:r>
              <w:t xml:space="preserve">1,800 / day</w:t>
            </w:r>
          </w:p>
        </w:tc>
        <w:tc>
          <w:tcPr/>
          <w:p>
            <w:pPr>
              <w:pStyle w:val="Compact"/>
              <w:jc w:val="left"/>
            </w:pPr>
            <w:r>
              <w:t xml:space="preserve">63,000.00</w:t>
            </w:r>
          </w:p>
        </w:tc>
        <w:tc>
          <w:tcPr/>
          <w:p>
            <w:pPr>
              <w:pStyle w:val="Compact"/>
              <w:jc w:val="left"/>
            </w:pPr>
            <w:r>
              <w:t xml:space="preserve">4,941.18</w:t>
            </w:r>
          </w:p>
        </w:tc>
      </w:tr>
      <w:tr>
        <w:tc>
          <w:tcPr/>
          <w:p>
            <w:pPr>
              <w:pStyle w:val="Compact"/>
              <w:jc w:val="left"/>
            </w:pPr>
            <w:r>
              <w:t xml:space="preserve">6</w:t>
            </w:r>
          </w:p>
        </w:tc>
        <w:tc>
          <w:tcPr/>
          <w:p>
            <w:pPr>
              <w:pStyle w:val="Compact"/>
              <w:jc w:val="left"/>
            </w:pPr>
            <w:r>
              <w:t xml:space="preserve">Script Supervisor &amp; Continuity Coordinator</w:t>
            </w:r>
          </w:p>
        </w:tc>
        <w:tc>
          <w:tcPr/>
          <w:p>
            <w:pPr>
              <w:pStyle w:val="Compact"/>
              <w:jc w:val="left"/>
            </w:pPr>
            <w:r>
              <w:t xml:space="preserve">20 working days</w:t>
            </w:r>
          </w:p>
        </w:tc>
        <w:tc>
          <w:tcPr/>
          <w:p>
            <w:pPr>
              <w:pStyle w:val="Compact"/>
              <w:jc w:val="left"/>
            </w:pPr>
            <w:r>
              <w:t xml:space="preserve">1,000 / day</w:t>
            </w:r>
          </w:p>
        </w:tc>
        <w:tc>
          <w:tcPr/>
          <w:p>
            <w:pPr>
              <w:pStyle w:val="Compact"/>
              <w:jc w:val="left"/>
            </w:pPr>
            <w:r>
              <w:t xml:space="preserve">20,000.00</w:t>
            </w:r>
          </w:p>
        </w:tc>
        <w:tc>
          <w:tcPr/>
          <w:p>
            <w:pPr>
              <w:pStyle w:val="Compact"/>
              <w:jc w:val="left"/>
            </w:pPr>
            <w:r>
              <w:t xml:space="preserve">1,568.63</w:t>
            </w:r>
          </w:p>
        </w:tc>
      </w:tr>
      <w:tr>
        <w:tc>
          <w:tcPr/>
          <w:p>
            <w:pPr>
              <w:pStyle w:val="Compact"/>
              <w:jc w:val="left"/>
            </w:pPr>
            <w:r>
              <w:t xml:space="preserve">7</w:t>
            </w:r>
          </w:p>
        </w:tc>
        <w:tc>
          <w:tcPr/>
          <w:p>
            <w:pPr>
              <w:pStyle w:val="Compact"/>
              <w:jc w:val="left"/>
            </w:pPr>
            <w:r>
              <w:t xml:space="preserve">Accommodation &amp; Per Diem for Film Director and AD (Ghana Accra, Osu area)</w:t>
            </w:r>
          </w:p>
        </w:tc>
        <w:tc>
          <w:tcPr/>
          <w:p>
            <w:pPr>
              <w:pStyle w:val="Compact"/>
              <w:jc w:val="left"/>
            </w:pPr>
            <w:r>
              <w:t xml:space="preserve">35 nights</w:t>
            </w:r>
          </w:p>
        </w:tc>
        <w:tc>
          <w:tcPr/>
          <w:p>
            <w:pPr>
              <w:pStyle w:val="Compact"/>
              <w:jc w:val="left"/>
            </w:pPr>
            <w:r>
              <w:t xml:space="preserve">850 / night</w:t>
            </w:r>
          </w:p>
        </w:tc>
        <w:tc>
          <w:tcPr/>
          <w:p>
            <w:pPr>
              <w:pStyle w:val="Compact"/>
              <w:jc w:val="left"/>
            </w:pPr>
            <w:r>
              <w:t xml:space="preserve">29,750.00</w:t>
            </w:r>
          </w:p>
        </w:tc>
        <w:tc>
          <w:tcPr/>
          <w:p>
            <w:pPr>
              <w:pStyle w:val="Compact"/>
              <w:jc w:val="left"/>
            </w:pPr>
            <w:r>
              <w:t xml:space="preserve">2,333.33</w:t>
            </w:r>
          </w:p>
        </w:tc>
      </w:tr>
      <w:tr>
        <w:tc>
          <w:tcPr/>
          <w:p>
            <w:pPr>
              <w:pStyle w:val="Compact"/>
              <w:jc w:val="left"/>
            </w:pPr>
            <w:r>
              <w:t xml:space="preserve">8</w:t>
            </w:r>
          </w:p>
        </w:tc>
        <w:tc>
          <w:tcPr/>
          <w:p>
            <w:pPr>
              <w:pStyle w:val="Compact"/>
              <w:jc w:val="left"/>
            </w:pPr>
            <w:r>
              <w:t xml:space="preserve">Local Transportation (SUV with driver) for Film Director – Ghana Accra</w:t>
            </w:r>
          </w:p>
        </w:tc>
        <w:tc>
          <w:tcPr/>
          <w:p>
            <w:pPr>
              <w:pStyle w:val="Compact"/>
              <w:jc w:val="left"/>
            </w:pPr>
            <w:r>
              <w:t xml:space="preserve">35 days</w:t>
            </w:r>
          </w:p>
        </w:tc>
        <w:tc>
          <w:tcPr/>
          <w:p>
            <w:pPr>
              <w:pStyle w:val="Compact"/>
              <w:jc w:val="left"/>
            </w:pPr>
            <w:r>
              <w:t xml:space="preserve">600 / day</w:t>
            </w:r>
          </w:p>
        </w:tc>
        <w:tc>
          <w:tcPr/>
          <w:p>
            <w:pPr>
              <w:pStyle w:val="Compact"/>
              <w:jc w:val="left"/>
            </w:pPr>
            <w:r>
              <w:t xml:space="preserve">21,000.00</w:t>
            </w:r>
          </w:p>
        </w:tc>
        <w:tc>
          <w:tcPr/>
          <w:p>
            <w:pPr>
              <w:pStyle w:val="Compact"/>
              <w:jc w:val="left"/>
            </w:pPr>
            <w:r>
              <w:t xml:space="preserve">1,647.06</w:t>
            </w:r>
          </w:p>
        </w:tc>
      </w:tr>
      <w:tr>
        <w:tc>
          <w:tcPr/>
          <w:p>
            <w:pPr>
              <w:pStyle w:val="Compact"/>
              <w:jc w:val="left"/>
            </w:pPr>
            <w:r>
              <w:t xml:space="preserve">9</w:t>
            </w:r>
          </w:p>
        </w:tc>
        <w:tc>
          <w:tcPr/>
          <w:p>
            <w:pPr>
              <w:pStyle w:val="Compact"/>
              <w:jc w:val="left"/>
            </w:pPr>
            <w:r>
              <w:t xml:space="preserve">Shooting Permits &amp; Location Fees (Makola Market, Labadi Beach, National Theatre, Ghana Accra)</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12,500.00</w:t>
            </w:r>
          </w:p>
        </w:tc>
        <w:tc>
          <w:tcPr/>
          <w:p>
            <w:pPr>
              <w:pStyle w:val="Compact"/>
              <w:jc w:val="left"/>
            </w:pPr>
            <w:r>
              <w:t xml:space="preserve">980.39</w:t>
            </w:r>
          </w:p>
        </w:tc>
      </w:tr>
      <w:tr>
        <w:tc>
          <w:tcPr/>
          <w:p>
            <w:pPr>
              <w:pStyle w:val="Compact"/>
              <w:jc w:val="left"/>
            </w:pPr>
            <w:r>
              <w:t xml:space="preserve">10</w:t>
            </w:r>
          </w:p>
        </w:tc>
        <w:tc>
          <w:tcPr/>
          <w:p>
            <w:pPr>
              <w:pStyle w:val="Compact"/>
              <w:jc w:val="left"/>
            </w:pPr>
            <w:r>
              <w:t xml:space="preserve">Contingency &amp; Miscellaneous (10% of items 1–9)</w:t>
            </w:r>
          </w:p>
        </w:tc>
        <w:tc>
          <w:tcPr/>
          <w:p>
            <w:pPr>
              <w:pStyle w:val="Compact"/>
              <w:jc w:val="left"/>
            </w:pPr>
            <w:r>
              <w:t xml:space="preserve">—</w:t>
            </w:r>
          </w:p>
        </w:tc>
        <w:tc>
          <w:tcPr/>
          <w:p>
            <w:pPr>
              <w:pStyle w:val="Compact"/>
              <w:jc w:val="left"/>
            </w:pPr>
            <w:r>
              <w:t xml:space="preserve">—</w:t>
            </w:r>
          </w:p>
        </w:tc>
        <w:tc>
          <w:tcPr/>
          <w:p>
            <w:pPr>
              <w:pStyle w:val="Compact"/>
              <w:jc w:val="left"/>
            </w:pPr>
            <w:r>
              <w:t xml:space="preserve">28,825.00</w:t>
            </w:r>
          </w:p>
        </w:tc>
        <w:tc>
          <w:tcPr/>
          <w:p>
            <w:pPr>
              <w:pStyle w:val="Compact"/>
              <w:jc w:val="left"/>
            </w:pPr>
            <w:r>
              <w:t xml:space="preserve">2,259.32</w:t>
            </w:r>
          </w:p>
        </w:tc>
      </w:tr>
      <w:tr>
        <w:tc>
          <w:tcPr>
            <w:gridSpan w:val="4"/>
          </w:tcPr>
          <w:p>
            <w:pPr>
              <w:pStyle w:val="Compact"/>
              <w:jc w:val="left"/>
            </w:pPr>
            <w:r>
              <w:rPr>
                <w:bCs/>
                <w:b/>
              </w:rPr>
              <w:t xml:space="preserve">TOTAL QUOTATION ESTIMATE (GHS)</w:t>
            </w:r>
          </w:p>
        </w:tc>
        <w:tc>
          <w:tcPr/>
          <w:p>
            <w:pPr>
              <w:pStyle w:val="Compact"/>
              <w:jc w:val="left"/>
            </w:pPr>
            <w:r>
              <w:rPr>
                <w:bCs/>
                <w:b/>
              </w:rPr>
              <w:t xml:space="preserve">317,075.00</w:t>
            </w:r>
          </w:p>
        </w:tc>
        <w:tc>
          <w:tcPr/>
          <w:p>
            <w:pPr>
              <w:pStyle w:val="Compact"/>
              <w:jc w:val="left"/>
            </w:pPr>
            <w:r>
              <w:rPr>
                <w:bCs/>
                <w:b/>
              </w:rPr>
              <w:t xml:space="preserve">24,860.43</w:t>
            </w:r>
          </w:p>
        </w:tc>
      </w:tr>
    </w:tbl>
    <w:p>
      <w:pPr>
        <w:pStyle w:val="BodyText"/>
      </w:pPr>
      <w:r>
        <w:t xml:space="preserve">Exchange rate applied: 1 USD = 12.75 GHS (Bank of Ghana rate as at 14 June 2025). All amounts are exclusive of 15% Ghana Value Added Tax (VAT), which will be added upon final invoice issuance.</w:t>
      </w:r>
    </w:p>
    <w:bookmarkEnd w:id="24"/>
    <w:bookmarkStart w:id="25" w:name="payment-schedule"/>
    <w:p>
      <w:pPr>
        <w:pStyle w:val="Heading2"/>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(GHS)</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30%</w:t>
            </w:r>
          </w:p>
        </w:tc>
        <w:tc>
          <w:tcPr/>
          <w:p>
            <w:pPr>
              <w:pStyle w:val="Compact"/>
              <w:jc w:val="left"/>
            </w:pPr>
            <w:r>
              <w:t xml:space="preserve">95,122.50</w:t>
            </w:r>
          </w:p>
        </w:tc>
        <w:tc>
          <w:tcPr/>
          <w:p>
            <w:pPr>
              <w:pStyle w:val="Compact"/>
              <w:jc w:val="left"/>
            </w:pPr>
            <w:r>
              <w:t xml:space="preserve">20 June 2025</w:t>
            </w:r>
          </w:p>
        </w:tc>
      </w:tr>
      <w:tr>
        <w:tc>
          <w:tcPr/>
          <w:p>
            <w:pPr>
              <w:pStyle w:val="Compact"/>
              <w:jc w:val="left"/>
            </w:pPr>
            <w:r>
              <w:t xml:space="preserve">Commencement of Principal Photography</w:t>
            </w:r>
          </w:p>
        </w:tc>
        <w:tc>
          <w:tcPr/>
          <w:p>
            <w:pPr>
              <w:pStyle w:val="Compact"/>
              <w:jc w:val="left"/>
            </w:pPr>
            <w:r>
              <w:t xml:space="preserve">40%</w:t>
            </w:r>
          </w:p>
        </w:tc>
        <w:tc>
          <w:tcPr/>
          <w:p>
            <w:pPr>
              <w:pStyle w:val="Compact"/>
              <w:jc w:val="left"/>
            </w:pPr>
            <w:r>
              <w:t xml:space="preserve">126,830.00</w:t>
            </w:r>
          </w:p>
        </w:tc>
        <w:tc>
          <w:tcPr/>
          <w:p>
            <w:pPr>
              <w:pStyle w:val="Compact"/>
              <w:jc w:val="left"/>
            </w:pPr>
            <w:r>
              <w:t xml:space="preserve">1 August 2025</w:t>
            </w:r>
          </w:p>
        </w:tc>
      </w:tr>
      <w:tr>
        <w:tc>
          <w:tcPr/>
          <w:p>
            <w:pPr>
              <w:pStyle w:val="Compact"/>
              <w:jc w:val="left"/>
            </w:pPr>
            <w:r>
              <w:t xml:space="preserve">Delivery of Final Cut &amp; Post-Production Sign-Off</w:t>
            </w:r>
          </w:p>
        </w:tc>
        <w:tc>
          <w:tcPr/>
          <w:p>
            <w:pPr>
              <w:pStyle w:val="Compact"/>
              <w:jc w:val="left"/>
            </w:pPr>
            <w:r>
              <w:t xml:space="preserve">30%</w:t>
            </w:r>
          </w:p>
        </w:tc>
        <w:tc>
          <w:tcPr/>
          <w:p>
            <w:pPr>
              <w:pStyle w:val="Compact"/>
              <w:jc w:val="left"/>
            </w:pPr>
            <w:r>
              <w:t xml:space="preserve">95,122.50</w:t>
            </w:r>
          </w:p>
        </w:tc>
        <w:tc>
          <w:tcPr/>
          <w:p>
            <w:pPr>
              <w:pStyle w:val="Compact"/>
              <w:jc w:val="left"/>
            </w:pPr>
            <w:r>
              <w:t xml:space="preserve">30 September 2025</w:t>
            </w:r>
          </w:p>
        </w:tc>
      </w:tr>
    </w:tbl>
    <w:p>
      <w:pPr>
        <w:pStyle w:val="BodyText"/>
      </w:pPr>
      <w:r>
        <w:t xml:space="preserve">All payments shall be made via bank transfer to Accra Creative Productions Ltd., Ecobank Ghana, Account No. 0012-3456-7890, Branch: Osu, Accra. Late payments will attract a 2% monthly interest charge in accordance with Ghanaian commercial law.</w:t>
      </w:r>
    </w:p>
    <w:bookmarkEnd w:id="25"/>
    <w:bookmarkStart w:id="26" w:name="terms-and-conditions"/>
    <w:p>
      <w:pPr>
        <w:pStyle w:val="Heading2"/>
      </w:pPr>
      <w:r>
        <w:t xml:space="preserve">Terms and Conditions</w:t>
      </w:r>
    </w:p>
    <w:p>
      <w:pPr>
        <w:numPr>
          <w:ilvl w:val="0"/>
          <w:numId w:val="1002"/>
        </w:numPr>
        <w:pStyle w:val="Compact"/>
      </w:pPr>
      <w:r>
        <w:t xml:space="preserve">This Quotation Estimate is valid for thirty (30) calendar days from the date of issue. Beyond this period, rates may be revised to reflect current market conditions in Ghana Accra.</w:t>
      </w:r>
    </w:p>
    <w:p>
      <w:pPr>
        <w:numPr>
          <w:ilvl w:val="0"/>
          <w:numId w:val="1002"/>
        </w:numPr>
        <w:pStyle w:val="Compact"/>
      </w:pPr>
      <w:r>
        <w:t xml:space="preserve">The Film Director retains full creative authority over all artistic and narrative decisions during the production. Final approval of the completed film rests with Horizon Media &amp; Entertainment Group, subject to the Film Director's professional standards.</w:t>
      </w:r>
    </w:p>
    <w:p>
      <w:pPr>
        <w:numPr>
          <w:ilvl w:val="0"/>
          <w:numId w:val="1002"/>
        </w:numPr>
        <w:pStyle w:val="Compact"/>
      </w:pPr>
      <w:r>
        <w:t xml:space="preserve">Accra Creative Productions Ltd. shall provide all necessary insurance coverage for the Film Director, Assistant Director, and support crew during the engagement period in Ghana Accra.</w:t>
      </w:r>
    </w:p>
    <w:p>
      <w:pPr>
        <w:numPr>
          <w:ilvl w:val="0"/>
          <w:numId w:val="1002"/>
        </w:numPr>
        <w:pStyle w:val="Compact"/>
      </w:pPr>
      <w:r>
        <w:t xml:space="preserve">Any changes to the shooting schedule, additional locations beyond those listed, or extended post-production timelines will be subject to a revised Quotation Estimate issued within five (5) business days.</w:t>
      </w:r>
    </w:p>
    <w:p>
      <w:pPr>
        <w:numPr>
          <w:ilvl w:val="0"/>
          <w:numId w:val="1002"/>
        </w:numPr>
        <w:pStyle w:val="Compact"/>
      </w:pPr>
      <w:r>
        <w:t xml:space="preserve">All intellectual property in the final delivered film shall vest in Horizon Media &amp; Entertainment Group upon full payment. The Film Director retains the right to display the work in personal portfolios and festival submissions.</w:t>
      </w:r>
    </w:p>
    <w:p>
      <w:pPr>
        <w:numPr>
          <w:ilvl w:val="0"/>
          <w:numId w:val="1002"/>
        </w:numPr>
        <w:pStyle w:val="Compact"/>
      </w:pPr>
      <w:r>
        <w:t xml:space="preserve">This Quotation Estimate is governed by the laws of the Republic of Ghana. Any disputes shall be resolved through arbitration in Accra, Ghana, in accordance with the Arbitration Act, 1968 (Act 30).</w:t>
      </w:r>
    </w:p>
    <w:p>
      <w:pPr>
        <w:numPr>
          <w:ilvl w:val="0"/>
          <w:numId w:val="1002"/>
        </w:numPr>
        <w:pStyle w:val="Compact"/>
      </w:pPr>
      <w:r>
        <w:t xml:space="preserve">Force majeure events, including but not limited to government-imposed restrictions, severe weather, or public health emergencies affecting Ghana Accra, shall excuse timely performance without penalty.</w:t>
      </w:r>
    </w:p>
    <w:bookmarkEnd w:id="26"/>
    <w:bookmarkStart w:id="27" w:name="acceptance"/>
    <w:p>
      <w:pPr>
        <w:pStyle w:val="Heading2"/>
      </w:pPr>
      <w:r>
        <w:t xml:space="preserve">Acceptance</w:t>
      </w:r>
    </w:p>
    <w:p>
      <w:pPr>
        <w:pStyle w:val="FirstParagraph"/>
      </w:pPr>
      <w:r>
        <w:t xml:space="preserve">By signing below, the Client acknowledges and accepts this Quotation Estimate for Film Director services in Ghana Accra. The engagement shall commence upon receipt of the initial 30% payment.</w:t>
      </w:r>
    </w:p>
    <w:p>
      <w:pPr>
        <w:pStyle w:val="BodyText"/>
      </w:pPr>
      <w:r>
        <w:rPr>
          <w:bCs/>
          <w:b/>
        </w:rPr>
        <w:t xml:space="preserve">For and on behalf of Accra Creative Productions Ltd.</w:t>
      </w:r>
    </w:p>
    <w:p>
      <w:pPr>
        <w:pStyle w:val="BodyText"/>
      </w:pPr>
      <w:r>
        <w:t xml:space="preserve">Kwame Asante – Senior Account Manager</w:t>
      </w:r>
    </w:p>
    <w:p>
      <w:pPr>
        <w:pStyle w:val="BodyText"/>
      </w:pPr>
      <w:r>
        <w:t xml:space="preserve">Date: ____________________</w:t>
      </w:r>
    </w:p>
    <w:p>
      <w:pPr>
        <w:pStyle w:val="BodyText"/>
      </w:pPr>
      <w:r>
        <w:rPr>
          <w:bCs/>
          <w:b/>
        </w:rPr>
        <w:t xml:space="preserve">For and on behalf of Horizon Media &amp; Entertainment Group</w:t>
      </w:r>
    </w:p>
    <w:p>
      <w:pPr>
        <w:pStyle w:val="BodyText"/>
      </w:pPr>
      <w:r>
        <w:t xml:space="preserve">Nana Adjoa Mensah – Head of Production</w:t>
      </w:r>
    </w:p>
    <w:p>
      <w:pPr>
        <w:pStyle w:val="BodyText"/>
      </w:pPr>
      <w:r>
        <w:t xml:space="preserve">Date: ____________________</w:t>
      </w:r>
    </w:p>
    <w:bookmarkEnd w:id="27"/>
    <w:p>
      <w:pPr>
        <w:pStyle w:val="BodyText"/>
      </w:pPr>
      <w:r>
        <w:t xml:space="preserve">This Quotation Estimate was prepared exclusively for Horizon Media &amp; Entertainment Group and may not be reproduced or distributed without the written consent of Accra Creative Productions Ltd. For queries regarding this Film Director engagement in Ghana Accra, please contact our office at +233 30 277 4521 or quotes@accracreativeproductions.com.gh. Thank you for considering our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Ghana Accra</dc:title>
  <dc:creator/>
  <dc:language>en</dc:language>
  <cp:keywords/>
  <dcterms:created xsi:type="dcterms:W3CDTF">2026-10-10T01:23:38Z</dcterms:created>
  <dcterms:modified xsi:type="dcterms:W3CDTF">2026-10-10T01:23:38Z</dcterms:modified>
</cp:coreProperties>
</file>

<file path=docProps/custom.xml><?xml version="1.0" encoding="utf-8"?>
<Properties xmlns="http://schemas.openxmlformats.org/officeDocument/2006/custom-properties" xmlns:vt="http://schemas.openxmlformats.org/officeDocument/2006/docPropsVTypes"/>
</file>