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Film Director Professional Services — Japan Osaka</w:t>
      </w:r>
    </w:p>
    <w:p>
      <w:pPr>
        <w:pStyle w:val="BodyText"/>
      </w:pPr>
      <w:r>
        <w:t xml:space="preserve">Document Reference: QE-JO-2025-0472 | Valid Until: 30 June 2025</w:t>
      </w:r>
    </w:p>
    <w:bookmarkEnd w:id="20"/>
    <w:bookmarkStart w:id="21" w:name="prepared-by"/>
    <w:p>
      <w:pPr>
        <w:pStyle w:val="Heading3"/>
      </w:pPr>
      <w:r>
        <w:t xml:space="preserve">Prepared By</w:t>
      </w:r>
    </w:p>
    <w:p>
      <w:pPr>
        <w:pStyle w:val="FirstParagraph"/>
      </w:pPr>
      <w:r>
        <w:rPr>
          <w:bCs/>
          <w:b/>
        </w:rPr>
        <w:t xml:space="preserve">Kenshiro Tanaka Productions Ltd.</w:t>
      </w:r>
    </w:p>
    <w:p>
      <w:pPr>
        <w:pStyle w:val="BodyText"/>
      </w:pPr>
      <w:r>
        <w:t xml:space="preserve">12-4 Dotonbori, Chuo-ku</w:t>
      </w:r>
    </w:p>
    <w:p>
      <w:pPr>
        <w:pStyle w:val="BodyText"/>
      </w:pPr>
      <w:r>
        <w:t xml:space="preserve">Osaka 542-0071, Japan</w:t>
      </w:r>
    </w:p>
    <w:p>
      <w:pPr>
        <w:pStyle w:val="BodyText"/>
      </w:pPr>
      <w:r>
        <w:t xml:space="preserve">Tel: +81-6-6210-8845</w:t>
      </w:r>
    </w:p>
    <w:p>
      <w:pPr>
        <w:pStyle w:val="BodyText"/>
      </w:pPr>
      <w:r>
        <w:t xml:space="preserve">Email: estimates@kenshiro-tanaka.jp</w:t>
      </w:r>
    </w:p>
    <w:bookmarkEnd w:id="21"/>
    <w:bookmarkStart w:id="22" w:name="prepared-for"/>
    <w:p>
      <w:pPr>
        <w:pStyle w:val="Heading3"/>
      </w:pPr>
      <w:r>
        <w:t xml:space="preserve">Prepared For</w:t>
      </w:r>
    </w:p>
    <w:p>
      <w:pPr>
        <w:pStyle w:val="FirstParagraph"/>
      </w:pPr>
      <w:r>
        <w:rPr>
          <w:bCs/>
          <w:b/>
        </w:rPr>
        <w:t xml:space="preserve">Meridian Global Media Corp.</w:t>
      </w:r>
    </w:p>
    <w:p>
      <w:pPr>
        <w:pStyle w:val="BodyText"/>
      </w:pPr>
      <w:r>
        <w:t xml:space="preserve">88-2 Umeda, Kita-ku</w:t>
      </w:r>
    </w:p>
    <w:p>
      <w:pPr>
        <w:pStyle w:val="BodyText"/>
      </w:pPr>
      <w:r>
        <w:t xml:space="preserve">Osaka 530-0001, Japan</w:t>
      </w:r>
    </w:p>
    <w:p>
      <w:pPr>
        <w:pStyle w:val="BodyText"/>
      </w:pPr>
      <w:r>
        <w:t xml:space="preserve">Attn: Mr. David Chen, VP of Production</w:t>
      </w:r>
    </w:p>
    <w:p>
      <w:pPr>
        <w:pStyle w:val="BodyText"/>
      </w:pPr>
      <w:r>
        <w:t xml:space="preserve">Project: "Neon Horizons" Feature Film</w:t>
      </w:r>
    </w:p>
    <w:bookmarkEnd w:id="22"/>
    <w:bookmarkStart w:id="23" w:name="X200ef438088b9a687c6aac4a3f85358f7f7823b"/>
    <w:p>
      <w:pPr>
        <w:pStyle w:val="Heading2"/>
      </w:pPr>
      <w:r>
        <w:t xml:space="preserve">1. Scope of Services — Film Director Engagement in Japan Osaka</w:t>
      </w:r>
    </w:p>
    <w:p>
      <w:pPr>
        <w:pStyle w:val="FirstParagraph"/>
      </w:pPr>
      <w:r>
        <w:t xml:space="preserve">This Quotation Estimate is issued by Kenshiro Tanaka Productions Ltd. to formally outline the professional fees, deliverables, and associated costs for the engagement of a senior Film Director for the production of the feature film</w:t>
      </w:r>
      <w:r>
        <w:t xml:space="preserve"> </w:t>
      </w:r>
      <w:r>
        <w:rPr>
          <w:iCs/>
          <w:i/>
        </w:rPr>
        <w:t xml:space="preserve">"Neon Horizons"</w:t>
      </w:r>
      <w:r>
        <w:t xml:space="preserve">, to be shot primarily in and around Japan Osaka. The Film Director will be responsible for the complete creative and technical direction of the project, encompassing pre-production planning, on-set direction, actor coaching, visual storytelling, and post-production oversight. All services described in this Quotation Estimate are tailored specifically to the unique cultural, logistical, and regulatory environment of Japan Osaka, including coordination with local municipal filming permits, location scouting across Osaka's iconic districts (Dotonbori, Umeda, Tennoji, and the Osaka Bay area), and compliance with Japanese labor and entertainment industry regulations.</w:t>
      </w:r>
    </w:p>
    <w:bookmarkEnd w:id="23"/>
    <w:bookmarkStart w:id="24"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Film Director — Pre-Production Consultation &amp; Script Development (Japan Osaka)</w:t>
            </w:r>
          </w:p>
        </w:tc>
        <w:tc>
          <w:tcPr/>
          <w:p>
            <w:pPr>
              <w:pStyle w:val="Compact"/>
              <w:jc w:val="left"/>
            </w:pPr>
            <w:r>
              <w:t xml:space="preserve">3 weeks</w:t>
            </w:r>
          </w:p>
        </w:tc>
        <w:tc>
          <w:tcPr/>
          <w:p>
            <w:pPr>
              <w:pStyle w:val="Compact"/>
              <w:jc w:val="left"/>
            </w:pPr>
            <w:r>
              <w:t xml:space="preserve">¥1,200,000 / wk</w:t>
            </w:r>
          </w:p>
        </w:tc>
        <w:tc>
          <w:tcPr/>
          <w:p>
            <w:pPr>
              <w:pStyle w:val="Compact"/>
              <w:jc w:val="left"/>
            </w:pPr>
            <w:r>
              <w:t xml:space="preserve">¥3,600,000</w:t>
            </w:r>
          </w:p>
        </w:tc>
      </w:tr>
      <w:tr>
        <w:tc>
          <w:tcPr/>
          <w:p>
            <w:pPr>
              <w:pStyle w:val="Compact"/>
              <w:jc w:val="left"/>
            </w:pPr>
            <w:r>
              <w:t xml:space="preserve">2</w:t>
            </w:r>
          </w:p>
        </w:tc>
        <w:tc>
          <w:tcPr/>
          <w:p>
            <w:pPr>
              <w:pStyle w:val="Compact"/>
              <w:jc w:val="left"/>
            </w:pPr>
            <w:r>
              <w:t xml:space="preserve">Film Director — Principal Photography Direction (On-Set, Japan Osaka)</w:t>
            </w:r>
          </w:p>
        </w:tc>
        <w:tc>
          <w:tcPr/>
          <w:p>
            <w:pPr>
              <w:pStyle w:val="Compact"/>
              <w:jc w:val="left"/>
            </w:pPr>
            <w:r>
              <w:t xml:space="preserve">28 days</w:t>
            </w:r>
          </w:p>
        </w:tc>
        <w:tc>
          <w:tcPr/>
          <w:p>
            <w:pPr>
              <w:pStyle w:val="Compact"/>
              <w:jc w:val="left"/>
            </w:pPr>
            <w:r>
              <w:t xml:space="preserve">¥850,000 / day</w:t>
            </w:r>
          </w:p>
        </w:tc>
        <w:tc>
          <w:tcPr/>
          <w:p>
            <w:pPr>
              <w:pStyle w:val="Compact"/>
              <w:jc w:val="left"/>
            </w:pPr>
            <w:r>
              <w:t xml:space="preserve">¥23,800,000</w:t>
            </w:r>
          </w:p>
        </w:tc>
      </w:tr>
      <w:tr>
        <w:tc>
          <w:tcPr/>
          <w:p>
            <w:pPr>
              <w:pStyle w:val="Compact"/>
              <w:jc w:val="left"/>
            </w:pPr>
            <w:r>
              <w:t xml:space="preserve">3</w:t>
            </w:r>
          </w:p>
        </w:tc>
        <w:tc>
          <w:tcPr/>
          <w:p>
            <w:pPr>
              <w:pStyle w:val="Compact"/>
              <w:jc w:val="left"/>
            </w:pPr>
            <w:r>
              <w:t xml:space="preserve">Film Director — Second Unit &amp; Pick-Up Shots Supervision</w:t>
            </w:r>
          </w:p>
        </w:tc>
        <w:tc>
          <w:tcPr/>
          <w:p>
            <w:pPr>
              <w:pStyle w:val="Compact"/>
              <w:jc w:val="left"/>
            </w:pPr>
            <w:r>
              <w:t xml:space="preserve">5 days</w:t>
            </w:r>
          </w:p>
        </w:tc>
        <w:tc>
          <w:tcPr/>
          <w:p>
            <w:pPr>
              <w:pStyle w:val="Compact"/>
              <w:jc w:val="left"/>
            </w:pPr>
            <w:r>
              <w:t xml:space="preserve">¥600,000 / day</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Film Director — Post-Production &amp; Editorial Direction (Osaka Studio)</w:t>
            </w:r>
          </w:p>
        </w:tc>
        <w:tc>
          <w:tcPr/>
          <w:p>
            <w:pPr>
              <w:pStyle w:val="Compact"/>
              <w:jc w:val="left"/>
            </w:pPr>
            <w:r>
              <w:t xml:space="preserve">6 weeks</w:t>
            </w:r>
          </w:p>
        </w:tc>
        <w:tc>
          <w:tcPr/>
          <w:p>
            <w:pPr>
              <w:pStyle w:val="Compact"/>
              <w:jc w:val="left"/>
            </w:pPr>
            <w:r>
              <w:t xml:space="preserve">¥950,000 / wk</w:t>
            </w:r>
          </w:p>
        </w:tc>
        <w:tc>
          <w:tcPr/>
          <w:p>
            <w:pPr>
              <w:pStyle w:val="Compact"/>
              <w:jc w:val="left"/>
            </w:pPr>
            <w:r>
              <w:t xml:space="preserve">¥5,700,000</w:t>
            </w:r>
          </w:p>
        </w:tc>
      </w:tr>
      <w:tr>
        <w:tc>
          <w:tcPr/>
          <w:p>
            <w:pPr>
              <w:pStyle w:val="Compact"/>
              <w:jc w:val="left"/>
            </w:pPr>
            <w:r>
              <w:t xml:space="preserve">5</w:t>
            </w:r>
          </w:p>
        </w:tc>
        <w:tc>
          <w:tcPr/>
          <w:p>
            <w:pPr>
              <w:pStyle w:val="Compact"/>
              <w:jc w:val="left"/>
            </w:pPr>
            <w:r>
              <w:t xml:space="preserve">Location Scouting &amp; Permit Coordination (Japan Osaka Municipalities)</w:t>
            </w:r>
          </w:p>
        </w:tc>
        <w:tc>
          <w:tcPr/>
          <w:p>
            <w:pPr>
              <w:pStyle w:val="Compact"/>
              <w:jc w:val="left"/>
            </w:pPr>
            <w:r>
              <w:t xml:space="preserve">10 days</w:t>
            </w:r>
          </w:p>
        </w:tc>
        <w:tc>
          <w:tcPr/>
          <w:p>
            <w:pPr>
              <w:pStyle w:val="Compact"/>
              <w:jc w:val="left"/>
            </w:pPr>
            <w:r>
              <w:t xml:space="preserve">¥280,000 / day</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Actor &amp; Cast Direction Workshops (Pre-Production, Osaka)</w:t>
            </w:r>
          </w:p>
        </w:tc>
        <w:tc>
          <w:tcPr/>
          <w:p>
            <w:pPr>
              <w:pStyle w:val="Compact"/>
              <w:jc w:val="left"/>
            </w:pPr>
            <w:r>
              <w:t xml:space="preserve">4 sessions</w:t>
            </w:r>
          </w:p>
        </w:tc>
        <w:tc>
          <w:tcPr/>
          <w:p>
            <w:pPr>
              <w:pStyle w:val="Compact"/>
              <w:jc w:val="left"/>
            </w:pPr>
            <w:r>
              <w:t xml:space="preserve">¥350,000 / session</w:t>
            </w:r>
          </w:p>
        </w:tc>
        <w:tc>
          <w:tcPr/>
          <w:p>
            <w:pPr>
              <w:pStyle w:val="Compact"/>
              <w:jc w:val="left"/>
            </w:pPr>
            <w:r>
              <w:t xml:space="preserve">¥1,400,000</w:t>
            </w:r>
          </w:p>
        </w:tc>
      </w:tr>
      <w:tr>
        <w:tc>
          <w:tcPr/>
          <w:p>
            <w:pPr>
              <w:pStyle w:val="Compact"/>
              <w:jc w:val="left"/>
            </w:pPr>
            <w:r>
              <w:t xml:space="preserve">7</w:t>
            </w:r>
          </w:p>
        </w:tc>
        <w:tc>
          <w:tcPr/>
          <w:p>
            <w:pPr>
              <w:pStyle w:val="Compact"/>
              <w:jc w:val="left"/>
            </w:pPr>
            <w:r>
              <w:t xml:space="preserve">Travel, Accommodation &amp; Per Diem (Film Director, Japan Osaka)</w:t>
            </w:r>
          </w:p>
        </w:tc>
        <w:tc>
          <w:tcPr/>
          <w:p>
            <w:pPr>
              <w:pStyle w:val="Compact"/>
              <w:jc w:val="left"/>
            </w:pPr>
            <w:r>
              <w:t xml:space="preserve">60 days</w:t>
            </w:r>
          </w:p>
        </w:tc>
        <w:tc>
          <w:tcPr/>
          <w:p>
            <w:pPr>
              <w:pStyle w:val="Compact"/>
              <w:jc w:val="left"/>
            </w:pPr>
            <w:r>
              <w:t xml:space="preserve">¥120,000 / day</w:t>
            </w:r>
          </w:p>
        </w:tc>
        <w:tc>
          <w:tcPr/>
          <w:p>
            <w:pPr>
              <w:pStyle w:val="Compact"/>
              <w:jc w:val="left"/>
            </w:pPr>
            <w:r>
              <w:t xml:space="preserve">¥7,200,000</w:t>
            </w:r>
          </w:p>
        </w:tc>
      </w:tr>
      <w:tr>
        <w:tc>
          <w:tcPr/>
          <w:p>
            <w:pPr>
              <w:pStyle w:val="Compact"/>
              <w:jc w:val="left"/>
            </w:pPr>
            <w:r>
              <w:t xml:space="preserve">8</w:t>
            </w:r>
          </w:p>
        </w:tc>
        <w:tc>
          <w:tcPr/>
          <w:p>
            <w:pPr>
              <w:pStyle w:val="Compact"/>
              <w:jc w:val="left"/>
            </w:pPr>
            <w:r>
              <w:t xml:space="preserve">Assistant Film Director &amp; Production Coordinator (Japan Osaka)</w:t>
            </w:r>
          </w:p>
        </w:tc>
        <w:tc>
          <w:tcPr/>
          <w:p>
            <w:pPr>
              <w:pStyle w:val="Compact"/>
              <w:jc w:val="left"/>
            </w:pPr>
            <w:r>
              <w:t xml:space="preserve">60 days</w:t>
            </w:r>
          </w:p>
        </w:tc>
        <w:tc>
          <w:tcPr/>
          <w:p>
            <w:pPr>
              <w:pStyle w:val="Compact"/>
              <w:jc w:val="left"/>
            </w:pPr>
            <w:r>
              <w:t xml:space="preserve">¥320,000 / day</w:t>
            </w:r>
          </w:p>
        </w:tc>
        <w:tc>
          <w:tcPr/>
          <w:p>
            <w:pPr>
              <w:pStyle w:val="Compact"/>
              <w:jc w:val="left"/>
            </w:pPr>
            <w:r>
              <w:t xml:space="preserve">¥19,200,000</w:t>
            </w:r>
          </w:p>
        </w:tc>
      </w:tr>
      <w:tr>
        <w:tc>
          <w:tcPr/>
          <w:p>
            <w:pPr>
              <w:pStyle w:val="Compact"/>
              <w:jc w:val="left"/>
            </w:pPr>
            <w:r>
              <w:t xml:space="preserve">9</w:t>
            </w:r>
          </w:p>
        </w:tc>
        <w:tc>
          <w:tcPr/>
          <w:p>
            <w:pPr>
              <w:pStyle w:val="Compact"/>
              <w:jc w:val="left"/>
            </w:pPr>
            <w:r>
              <w:t xml:space="preserve">Contingency &amp; Overtime Provision (10% of items 1–8)</w:t>
            </w:r>
          </w:p>
        </w:tc>
        <w:tc>
          <w:tcPr/>
          <w:p>
            <w:pPr>
              <w:pStyle w:val="Compact"/>
              <w:jc w:val="left"/>
            </w:pPr>
            <w:r>
              <w:t xml:space="preserve">—</w:t>
            </w:r>
          </w:p>
        </w:tc>
        <w:tc>
          <w:tcPr/>
          <w:p>
            <w:pPr>
              <w:pStyle w:val="Compact"/>
              <w:jc w:val="left"/>
            </w:pPr>
            <w:r>
              <w:t xml:space="preserve">—</w:t>
            </w:r>
          </w:p>
        </w:tc>
        <w:tc>
          <w:tcPr/>
          <w:p>
            <w:pPr>
              <w:pStyle w:val="Compact"/>
              <w:jc w:val="left"/>
            </w:pPr>
            <w:r>
              <w:t xml:space="preserve">¥6,670,000</w:t>
            </w:r>
          </w:p>
        </w:tc>
      </w:tr>
      <w:tr>
        <w:tc>
          <w:tcPr>
            <w:gridSpan w:val="4"/>
          </w:tcPr>
          <w:p>
            <w:pPr>
              <w:pStyle w:val="Compact"/>
              <w:jc w:val="right"/>
            </w:pPr>
            <w:r>
              <w:t xml:space="preserve">TOTAL ESTIMATED COST (JPY)</w:t>
            </w:r>
          </w:p>
        </w:tc>
        <w:tc>
          <w:tcPr/>
          <w:p>
            <w:pPr>
              <w:pStyle w:val="Compact"/>
              <w:jc w:val="left"/>
            </w:pPr>
            <w:r>
              <w:t xml:space="preserve">¥73,370,000</w:t>
            </w:r>
          </w:p>
        </w:tc>
      </w:tr>
    </w:tbl>
    <w:bookmarkEnd w:id="24"/>
    <w:bookmarkStart w:id="25" w:name="payment-terms"/>
    <w:p>
      <w:pPr>
        <w:pStyle w:val="Heading2"/>
      </w:pPr>
      <w:r>
        <w:t xml:space="preserve">3. Payment Terms</w:t>
      </w:r>
    </w:p>
    <w:p>
      <w:pPr>
        <w:pStyle w:val="FirstParagraph"/>
      </w:pPr>
      <w:r>
        <w:t xml:space="preserve">Payment for the services outlined in this Quotation Estimate shall be made in three installments: 30% upon execution of the production contract, 40% upon completion of principal photography in Japan Osaka, and the remaining 30% upon final delivery of the completed master. All payments are to be made in Japanese Yen (JPY) via bank transfer to the account designated by Kenshiro Tanaka Productions Ltd. A 1.5% monthly late fee will apply to any outstanding balance exceeding 30 days from the due date.</w:t>
      </w:r>
    </w:p>
    <w:bookmarkEnd w:id="25"/>
    <w:bookmarkStart w:id="26" w:name="terms-conditions"/>
    <w:p>
      <w:pPr>
        <w:pStyle w:val="Heading2"/>
      </w:pPr>
      <w:r>
        <w:t xml:space="preserve">4. Terms &amp; Conditions</w:t>
      </w:r>
    </w:p>
    <w:p>
      <w:pPr>
        <w:pStyle w:val="FirstParagraph"/>
      </w:pPr>
      <w:r>
        <w:rPr>
          <w:bCs/>
          <w:b/>
        </w:rPr>
        <w:t xml:space="preserve">4.1</w:t>
      </w:r>
      <w:r>
        <w:t xml:space="preserve"> </w:t>
      </w:r>
      <w:r>
        <w:t xml:space="preserve">This Quotation Estimate is valid for a period of 60 calendar days from the date of issue. Beyond this period, all rates and availability of the Film Director are subject to revision.</w:t>
      </w:r>
    </w:p>
    <w:p>
      <w:pPr>
        <w:pStyle w:val="BodyText"/>
      </w:pPr>
      <w:r>
        <w:rPr>
          <w:bCs/>
          <w:b/>
        </w:rPr>
        <w:t xml:space="preserve">4.2</w:t>
      </w:r>
      <w:r>
        <w:t xml:space="preserve"> </w:t>
      </w:r>
      <w:r>
        <w:t xml:space="preserve">The Film Director retains full creative authority over artistic decisions during the production in Japan Osaka, subject to mutual agreement with the producer on budgetary and scheduling matters.</w:t>
      </w:r>
    </w:p>
    <w:p>
      <w:pPr>
        <w:pStyle w:val="BodyText"/>
      </w:pPr>
      <w:r>
        <w:rPr>
          <w:bCs/>
          <w:b/>
        </w:rPr>
        <w:t xml:space="preserve">4.3</w:t>
      </w:r>
      <w:r>
        <w:t xml:space="preserve"> </w:t>
      </w:r>
      <w:r>
        <w:t xml:space="preserve">All filming locations within Japan Osaka require prior approval from the Osaka Metropolitan Government and relevant ward offices. The Film Director and production team shall bear responsibility for obtaining all necessary permits, and any additional municipal fees will be itemized separately.</w:t>
      </w:r>
    </w:p>
    <w:p>
      <w:pPr>
        <w:pStyle w:val="BodyText"/>
      </w:pPr>
      <w:r>
        <w:rPr>
          <w:bCs/>
          <w:b/>
        </w:rPr>
        <w:t xml:space="preserve">4.4</w:t>
      </w:r>
      <w:r>
        <w:t xml:space="preserve"> </w:t>
      </w:r>
      <w:r>
        <w:t xml:space="preserve">Intellectual property rights for the final film shall be jointly owned as stipulated in the separate Production Agreement. The Film Director retains credit rights and portfolio usage rights for the completed work.</w:t>
      </w:r>
    </w:p>
    <w:p>
      <w:pPr>
        <w:pStyle w:val="BodyText"/>
      </w:pPr>
      <w:r>
        <w:rPr>
          <w:bCs/>
          <w:b/>
        </w:rPr>
        <w:t xml:space="preserve">4.5</w:t>
      </w:r>
      <w:r>
        <w:t xml:space="preserve"> </w:t>
      </w:r>
      <w:r>
        <w:t xml:space="preserve">In the event of force majeure (including but not limited to natural disasters common to the Japan Osaka region, government-mandated shutdowns, or public health emergencies), the production schedule shall be extended without penalty to either party.</w:t>
      </w:r>
    </w:p>
    <w:p>
      <w:pPr>
        <w:pStyle w:val="BodyText"/>
      </w:pPr>
      <w:r>
        <w:rPr>
          <w:bCs/>
          <w:b/>
        </w:rPr>
        <w:t xml:space="preserve">4.6</w:t>
      </w:r>
      <w:r>
        <w:t xml:space="preserve"> </w:t>
      </w:r>
      <w:r>
        <w:t xml:space="preserve">This Quotation Estimate does not constitute a binding contract until both parties have executed the formal Production Agreement. All terms herein are subject to that final agreement.</w:t>
      </w:r>
    </w:p>
    <w:p>
      <w:pPr>
        <w:pStyle w:val="BodyText"/>
      </w:pPr>
      <w:r>
        <w:rPr>
          <w:bCs/>
          <w:b/>
        </w:rPr>
        <w:t xml:space="preserve">Note:</w:t>
      </w:r>
      <w:r>
        <w:t xml:space="preserve"> </w:t>
      </w:r>
      <w:r>
        <w:t xml:space="preserve">This Quotation Estimate assumes a standard 120-minute feature film runtime. Any changes to the scope, runtime, or number of shooting days in Japan Osaka will require a revised Quotation Estimate issued by our office. All rates are exclusive of consumption tax (10% JCT), which will be added to the final invoice.</w:t>
      </w:r>
    </w:p>
    <w:p>
      <w:pPr>
        <w:pStyle w:val="BodyText"/>
      </w:pPr>
      <w:r>
        <w:rPr>
          <w:bCs/>
          <w:b/>
        </w:rPr>
        <w:t xml:space="preserve">For Kenshiro Tanaka Productions Ltd.</w:t>
      </w:r>
    </w:p>
    <w:p>
      <w:pPr>
        <w:pStyle w:val="BodyText"/>
      </w:pPr>
      <w:r>
        <w:t xml:space="preserve">Kenshiro Tanaka</w:t>
      </w:r>
      <w:r>
        <w:br/>
      </w:r>
      <w:r>
        <w:t xml:space="preserve">Chief Film Director &amp; Managing Director</w:t>
      </w:r>
      <w:r>
        <w:br/>
      </w:r>
      <w:r>
        <w:t xml:space="preserve">Date: _______________</w:t>
      </w:r>
    </w:p>
    <w:p>
      <w:pPr>
        <w:pStyle w:val="BodyText"/>
      </w:pPr>
      <w:r>
        <w:rPr>
          <w:bCs/>
          <w:b/>
        </w:rPr>
        <w:t xml:space="preserve">For Meridian Global Media Corp.</w:t>
      </w:r>
    </w:p>
    <w:p>
      <w:pPr>
        <w:pStyle w:val="BodyText"/>
      </w:pPr>
      <w:r>
        <w:t xml:space="preserve">David Chen</w:t>
      </w:r>
      <w:r>
        <w:br/>
      </w:r>
      <w:r>
        <w:t xml:space="preserve">Vice President, Production</w:t>
      </w:r>
      <w:r>
        <w:br/>
      </w:r>
      <w:r>
        <w:t xml:space="preserve">Date: _______________</w:t>
      </w:r>
    </w:p>
    <w:p>
      <w:pPr>
        <w:pStyle w:val="BodyText"/>
      </w:pPr>
      <w:r>
        <w:t xml:space="preserve">Kenshiro Tanaka Productions Ltd. | 12-4 Dotonbori, Chuo-ku, Osaka 542-0071, Japan | Corporate No. 2010401088452</w:t>
      </w:r>
    </w:p>
    <w:p>
      <w:pPr>
        <w:pStyle w:val="BodyText"/>
      </w:pPr>
      <w:r>
        <w:t xml:space="preserve">This Quotation Estimate is confidential and intended solely for the addressee. Unauthorized distribution is prohibited.</w:t>
      </w:r>
    </w:p>
    <w:p>
      <w:pPr>
        <w:pStyle w:val="BodyText"/>
      </w:pPr>
      <w:r>
        <w:t xml:space="preserve">Page 1 of 1 | Generated: 15 January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Japan Osaka</dc:title>
  <dc:creator/>
  <dc:language>en</dc:language>
  <cp:keywords/>
  <dcterms:created xsi:type="dcterms:W3CDTF">2026-10-10T04:25:30Z</dcterms:created>
  <dcterms:modified xsi:type="dcterms:W3CDTF">2026-10-10T04:25:30Z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