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Film Director Services — Japan Tokyo Production Division</w:t>
      </w:r>
    </w:p>
    <w:p>
      <w:pPr>
        <w:pStyle w:val="BodyText"/>
      </w:pPr>
      <w:r>
        <w:t xml:space="preserve">Document Reference: QT-JT-2025-0417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Kenji Nakamura, Senior Film Director &amp; Creative Lead</w:t>
            </w:r>
          </w:p>
        </w:tc>
      </w:tr>
      <w:tr>
        <w:tc>
          <w:tcPr/>
          <w:p>
            <w:pPr>
              <w:pStyle w:val="Compact"/>
              <w:jc w:val="left"/>
            </w:pPr>
            <w:r>
              <w:t xml:space="preserve">Company:</w:t>
            </w:r>
          </w:p>
        </w:tc>
        <w:tc>
          <w:tcPr/>
          <w:p>
            <w:pPr>
              <w:pStyle w:val="Compact"/>
              <w:jc w:val="left"/>
            </w:pPr>
            <w:r>
              <w:t xml:space="preserve">Shinjuku Visual Arts Productions K.K., 2-14-8 Nishi-Shinjuku, Shinjuku-ku, Tokyo 160-0023, Japan</w:t>
            </w:r>
          </w:p>
        </w:tc>
      </w:tr>
      <w:tr>
        <w:tc>
          <w:tcPr/>
          <w:p>
            <w:pPr>
              <w:pStyle w:val="Compact"/>
              <w:jc w:val="left"/>
            </w:pPr>
            <w:r>
              <w:t xml:space="preserve">Client:</w:t>
            </w:r>
          </w:p>
        </w:tc>
        <w:tc>
          <w:tcPr/>
          <w:p>
            <w:pPr>
              <w:pStyle w:val="Compact"/>
              <w:jc w:val="left"/>
            </w:pPr>
            <w:r>
              <w:t xml:space="preserve">Global Media Holdings Inc. (Attn: Sarah Chen, VP of Content Acquisition)</w:t>
            </w:r>
          </w:p>
        </w:tc>
      </w:tr>
      <w:tr>
        <w:tc>
          <w:tcPr/>
          <w:p>
            <w:pPr>
              <w:pStyle w:val="Compact"/>
              <w:jc w:val="left"/>
            </w:pPr>
            <w:r>
              <w:t xml:space="preserve">Project Title:</w:t>
            </w:r>
          </w:p>
        </w:tc>
        <w:tc>
          <w:tcPr/>
          <w:p>
            <w:pPr>
              <w:pStyle w:val="Compact"/>
              <w:jc w:val="left"/>
            </w:pPr>
            <w:r>
              <w:t xml:space="preserve">"Neon Horizons" — Feature Documentary &amp; Commercial Package</w:t>
            </w:r>
          </w:p>
        </w:tc>
      </w:tr>
      <w:tr>
        <w:tc>
          <w:tcPr/>
          <w:p>
            <w:pPr>
              <w:pStyle w:val="Compact"/>
              <w:jc w:val="left"/>
            </w:pPr>
            <w:r>
              <w:t xml:space="preserve">Production Location:</w:t>
            </w:r>
          </w:p>
        </w:tc>
        <w:tc>
          <w:tcPr/>
          <w:p>
            <w:pPr>
              <w:pStyle w:val="Compact"/>
              <w:jc w:val="left"/>
            </w:pPr>
            <w:r>
              <w:t xml:space="preserve">Japan Tokyo (Shinjuku, Shibuya, Odaiba, and surrounding metropolitan areas)</w:t>
            </w:r>
          </w:p>
        </w:tc>
      </w:tr>
      <w:tr>
        <w:tc>
          <w:tcPr/>
          <w:p>
            <w:pPr>
              <w:pStyle w:val="Compact"/>
              <w:jc w:val="left"/>
            </w:pPr>
            <w:r>
              <w:t xml:space="preserve">Date of Issue:</w:t>
            </w:r>
          </w:p>
        </w:tc>
        <w:tc>
          <w:tcPr/>
          <w:p>
            <w:pPr>
              <w:pStyle w:val="Compact"/>
              <w:jc w:val="left"/>
            </w:pPr>
            <w:r>
              <w:t xml:space="preserve">17 April 2025</w:t>
            </w:r>
          </w:p>
        </w:tc>
      </w:tr>
      <w:tr>
        <w:tc>
          <w:tcPr/>
          <w:p>
            <w:pPr>
              <w:pStyle w:val="Compact"/>
              <w:jc w:val="left"/>
            </w:pPr>
            <w:r>
              <w:t xml:space="preserve">Quotation Estimate No.:</w:t>
            </w:r>
          </w:p>
        </w:tc>
        <w:tc>
          <w:tcPr/>
          <w:p>
            <w:pPr>
              <w:pStyle w:val="Compact"/>
              <w:jc w:val="left"/>
            </w:pPr>
            <w:r>
              <w:t xml:space="preserve">QT-JT-2025-0417</w:t>
            </w:r>
          </w:p>
        </w:tc>
      </w:tr>
    </w:tbl>
    <w:bookmarkStart w:id="21" w:name="executive-summary"/>
    <w:p>
      <w:pPr>
        <w:pStyle w:val="Heading2"/>
      </w:pPr>
      <w:r>
        <w:t xml:space="preserve">1. Executive Summary</w:t>
      </w:r>
    </w:p>
    <w:p>
      <w:pPr>
        <w:pStyle w:val="FirstParagraph"/>
      </w:pPr>
      <w:r>
        <w:t xml:space="preserve">This Quotation Estimate is issued by Shinjuku Visual Arts Productions K.K. in response to the formal request from Global Media Holdings Inc. for the engagement of a professional Film Director to oversee the complete pre-production, principal photography, and post-production supervision of the "Neon Horizons" project. All services described herein will be executed within the Japan Tokyo metropolitan area, leveraging the unique visual landscapes, cultural infrastructure, and technical facilities available across the city. This Quotation Estimate reflects the full scope of the Film Director's responsibilities, including creative vision development, on-set direction, crew coordination, and final editorial oversight, all tailored to the specific demands of a Japan Tokyo production environment.</w:t>
      </w:r>
    </w:p>
    <w:bookmarkEnd w:id="21"/>
    <w:bookmarkStart w:id="22" w:name="X3a043b835e814aab7caacc4da830d94fa8a28be"/>
    <w:p>
      <w:pPr>
        <w:pStyle w:val="Heading2"/>
      </w:pPr>
      <w:r>
        <w:t xml:space="preserve">2. Scope of Services — Film Director Engagement</w:t>
      </w:r>
    </w:p>
    <w:p>
      <w:pPr>
        <w:pStyle w:val="FirstParagraph"/>
      </w:pPr>
      <w:r>
        <w:t xml:space="preserve">The Film Director, Kenji Nakamura, will serve as the primary creative authority for the entire production cycle. The engagement encompasses the following deliverables and responsibilities:</w:t>
      </w:r>
    </w:p>
    <w:p>
      <w:pPr>
        <w:numPr>
          <w:ilvl w:val="0"/>
          <w:numId w:val="1001"/>
        </w:numPr>
        <w:pStyle w:val="Compact"/>
      </w:pPr>
      <w:r>
        <w:rPr>
          <w:bCs/>
          <w:b/>
        </w:rPr>
        <w:t xml:space="preserve">Creative Development &amp; Pre-Production (Japan Tokyo):</w:t>
      </w:r>
      <w:r>
        <w:t xml:space="preserve"> </w:t>
      </w:r>
      <w:r>
        <w:t xml:space="preserve">Script refinement, storyboard creation, location scouting across Japan Tokyo districts (Shinjuku, Shibuya, Asakusa, Odaiba, and Roppongi), casting coordination with local talent agencies, and production scheduling aligned with Japanese labor regulations and filming permit requirements.</w:t>
      </w:r>
    </w:p>
    <w:p>
      <w:pPr>
        <w:numPr>
          <w:ilvl w:val="0"/>
          <w:numId w:val="1001"/>
        </w:numPr>
        <w:pStyle w:val="Compact"/>
      </w:pPr>
      <w:r>
        <w:rPr>
          <w:bCs/>
          <w:b/>
        </w:rPr>
        <w:t xml:space="preserve">Principal Photography Direction:</w:t>
      </w:r>
      <w:r>
        <w:t xml:space="preserve"> </w:t>
      </w:r>
      <w:r>
        <w:t xml:space="preserve">On-set direction of all camera operators, lighting technicians, and sound engineers. The Film Director will manage a minimum of 18 shooting days across multiple Japan Tokyo locations, ensuring visual consistency and narrative coherence throughout the production.</w:t>
      </w:r>
    </w:p>
    <w:p>
      <w:pPr>
        <w:numPr>
          <w:ilvl w:val="0"/>
          <w:numId w:val="1001"/>
        </w:numPr>
        <w:pStyle w:val="Compact"/>
      </w:pPr>
      <w:r>
        <w:rPr>
          <w:bCs/>
          <w:b/>
        </w:rPr>
        <w:t xml:space="preserve">Post-Production Supervision:</w:t>
      </w:r>
      <w:r>
        <w:t xml:space="preserve"> </w:t>
      </w:r>
      <w:r>
        <w:t xml:space="preserve">Editorial direction, color grading oversight, sound design supervision, and final quality assurance. The Film Director will conduct weekly review sessions with the editing team at the Shinjuku post-production facility.</w:t>
      </w:r>
    </w:p>
    <w:p>
      <w:pPr>
        <w:numPr>
          <w:ilvl w:val="0"/>
          <w:numId w:val="1001"/>
        </w:numPr>
        <w:pStyle w:val="Compact"/>
      </w:pPr>
      <w:r>
        <w:rPr>
          <w:bCs/>
          <w:b/>
        </w:rPr>
        <w:t xml:space="preserve">Client Liaison &amp; Reporting:</w:t>
      </w:r>
      <w:r>
        <w:t xml:space="preserve"> </w:t>
      </w:r>
      <w:r>
        <w:t xml:space="preserve">Bi-weekly progress reports to Global Media Holdings Inc., attendance at all creative review meetings, and final delivery of the completed film package in 4K DCI-PDM format.</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Film Director — Pre-Production &amp; Creative Development (Japan Tokyo)</w:t>
            </w:r>
          </w:p>
        </w:tc>
        <w:tc>
          <w:tcPr/>
          <w:p>
            <w:pPr>
              <w:pStyle w:val="Compact"/>
              <w:jc w:val="left"/>
            </w:pPr>
            <w:r>
              <w:t xml:space="preserve">20 days</w:t>
            </w:r>
          </w:p>
        </w:tc>
        <w:tc>
          <w:tcPr/>
          <w:p>
            <w:pPr>
              <w:pStyle w:val="Compact"/>
              <w:jc w:val="left"/>
            </w:pPr>
            <w:r>
              <w:t xml:space="preserve">¥180,000</w:t>
            </w:r>
          </w:p>
        </w:tc>
        <w:tc>
          <w:tcPr/>
          <w:p>
            <w:pPr>
              <w:pStyle w:val="Compact"/>
              <w:jc w:val="left"/>
            </w:pPr>
            <w:r>
              <w:t xml:space="preserve">¥3,600,000</w:t>
            </w:r>
          </w:p>
        </w:tc>
        <w:tc>
          <w:tcPr/>
          <w:p>
            <w:pPr>
              <w:pStyle w:val="Compact"/>
              <w:jc w:val="left"/>
            </w:pPr>
            <w:r>
              <w:t xml:space="preserve">Includes location scouting, storyboards, casting</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18 days</w:t>
            </w:r>
          </w:p>
        </w:tc>
        <w:tc>
          <w:tcPr/>
          <w:p>
            <w:pPr>
              <w:pStyle w:val="Compact"/>
              <w:jc w:val="left"/>
            </w:pPr>
            <w:r>
              <w:t xml:space="preserve">¥250,000</w:t>
            </w:r>
          </w:p>
        </w:tc>
        <w:tc>
          <w:tcPr/>
          <w:p>
            <w:pPr>
              <w:pStyle w:val="Compact"/>
              <w:jc w:val="left"/>
            </w:pPr>
            <w:r>
              <w:t xml:space="preserve">¥4,500,000</w:t>
            </w:r>
          </w:p>
        </w:tc>
        <w:tc>
          <w:tcPr/>
          <w:p>
            <w:pPr>
              <w:pStyle w:val="Compact"/>
              <w:jc w:val="left"/>
            </w:pPr>
            <w:r>
              <w:t xml:space="preserve">Japan Tokyo locations; overtime at 1.5x</w:t>
            </w:r>
          </w:p>
        </w:tc>
      </w:tr>
      <w:tr>
        <w:tc>
          <w:tcPr/>
          <w:p>
            <w:pPr>
              <w:pStyle w:val="Compact"/>
              <w:jc w:val="left"/>
            </w:pPr>
            <w:r>
              <w:t xml:space="preserve">3</w:t>
            </w:r>
          </w:p>
        </w:tc>
        <w:tc>
          <w:tcPr/>
          <w:p>
            <w:pPr>
              <w:pStyle w:val="Compact"/>
              <w:jc w:val="left"/>
            </w:pPr>
            <w:r>
              <w:t xml:space="preserve">Film Director — Post-Production Supervision &amp; Editorial Direction</w:t>
            </w:r>
          </w:p>
        </w:tc>
        <w:tc>
          <w:tcPr/>
          <w:p>
            <w:pPr>
              <w:pStyle w:val="Compact"/>
              <w:jc w:val="left"/>
            </w:pPr>
            <w:r>
              <w:t xml:space="preserve">25 days</w:t>
            </w:r>
          </w:p>
        </w:tc>
        <w:tc>
          <w:tcPr/>
          <w:p>
            <w:pPr>
              <w:pStyle w:val="Compact"/>
              <w:jc w:val="left"/>
            </w:pPr>
            <w:r>
              <w:t xml:space="preserve">¥150,000</w:t>
            </w:r>
          </w:p>
        </w:tc>
        <w:tc>
          <w:tcPr/>
          <w:p>
            <w:pPr>
              <w:pStyle w:val="Compact"/>
              <w:jc w:val="left"/>
            </w:pPr>
            <w:r>
              <w:t xml:space="preserve">¥3,750,000</w:t>
            </w:r>
          </w:p>
        </w:tc>
        <w:tc>
          <w:tcPr/>
          <w:p>
            <w:pPr>
              <w:pStyle w:val="Compact"/>
              <w:jc w:val="left"/>
            </w:pPr>
            <w:r>
              <w:t xml:space="preserve">Shinjuku post facility; 3 revision rounds</w:t>
            </w:r>
          </w:p>
        </w:tc>
      </w:tr>
      <w:tr>
        <w:tc>
          <w:tcPr/>
          <w:p>
            <w:pPr>
              <w:pStyle w:val="Compact"/>
              <w:jc w:val="left"/>
            </w:pPr>
            <w:r>
              <w:t xml:space="preserve">4</w:t>
            </w:r>
          </w:p>
        </w:tc>
        <w:tc>
          <w:tcPr/>
          <w:p>
            <w:pPr>
              <w:pStyle w:val="Compact"/>
              <w:jc w:val="left"/>
            </w:pPr>
            <w:r>
              <w:t xml:space="preserve">Japan Tokyo Location Permits &amp; Filming Licenses (Municipal)</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Shinjuku, Shibuya, Odaiba ward permits</w:t>
            </w:r>
          </w:p>
        </w:tc>
      </w:tr>
      <w:tr>
        <w:tc>
          <w:tcPr/>
          <w:p>
            <w:pPr>
              <w:pStyle w:val="Compact"/>
              <w:jc w:val="left"/>
            </w:pPr>
            <w:r>
              <w:t xml:space="preserve">5</w:t>
            </w:r>
          </w:p>
        </w:tc>
        <w:tc>
          <w:tcPr/>
          <w:p>
            <w:pPr>
              <w:pStyle w:val="Compact"/>
              <w:jc w:val="left"/>
            </w:pPr>
            <w:r>
              <w:t xml:space="preserve">Japan Tokyo Production Insurance &amp; Liability Coverage</w:t>
            </w:r>
          </w:p>
        </w:tc>
        <w:tc>
          <w:tcPr/>
          <w:p>
            <w:pPr>
              <w:pStyle w:val="Compact"/>
              <w:jc w:val="left"/>
            </w:pPr>
            <w:r>
              <w:t xml:space="preserve">1 policy</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Full production run; ¥500M coverage</w:t>
            </w:r>
          </w:p>
        </w:tc>
      </w:tr>
      <w:tr>
        <w:tc>
          <w:tcPr/>
          <w:p>
            <w:pPr>
              <w:pStyle w:val="Compact"/>
              <w:jc w:val="left"/>
            </w:pPr>
            <w:r>
              <w:t xml:space="preserve">6</w:t>
            </w:r>
          </w:p>
        </w:tc>
        <w:tc>
          <w:tcPr/>
          <w:p>
            <w:pPr>
              <w:pStyle w:val="Compact"/>
              <w:jc w:val="left"/>
            </w:pPr>
            <w:r>
              <w:t xml:space="preserve">Translation &amp; Cultural Liaison Services (English/Japanese)</w:t>
            </w:r>
          </w:p>
        </w:tc>
        <w:tc>
          <w:tcPr/>
          <w:p>
            <w:pPr>
              <w:pStyle w:val="Compact"/>
              <w:jc w:val="left"/>
            </w:pPr>
            <w:r>
              <w:t xml:space="preserve">40 days</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On-site interpreter for Film Director team</w:t>
            </w:r>
          </w:p>
        </w:tc>
      </w:tr>
      <w:tr>
        <w:tc>
          <w:tcPr/>
          <w:p>
            <w:pPr>
              <w:pStyle w:val="Compact"/>
              <w:jc w:val="left"/>
            </w:pPr>
            <w:r>
              <w:t xml:space="preserve">7</w:t>
            </w:r>
          </w:p>
        </w:tc>
        <w:tc>
          <w:tcPr/>
          <w:p>
            <w:pPr>
              <w:pStyle w:val="Compact"/>
              <w:jc w:val="left"/>
            </w:pPr>
            <w:r>
              <w:t xml:space="preserve">Travel, Accommodation &amp; Per Diem (Japan Tokyo)</w:t>
            </w:r>
          </w:p>
        </w:tc>
        <w:tc>
          <w:tcPr/>
          <w:p>
            <w:pPr>
              <w:pStyle w:val="Compact"/>
              <w:jc w:val="left"/>
            </w:pPr>
            <w:r>
              <w:t xml:space="preserve">65 days</w:t>
            </w:r>
          </w:p>
        </w:tc>
        <w:tc>
          <w:tcPr/>
          <w:p>
            <w:pPr>
              <w:pStyle w:val="Compact"/>
              <w:jc w:val="left"/>
            </w:pPr>
            <w:r>
              <w:t xml:space="preserve">¥38,000</w:t>
            </w:r>
          </w:p>
        </w:tc>
        <w:tc>
          <w:tcPr/>
          <w:p>
            <w:pPr>
              <w:pStyle w:val="Compact"/>
              <w:jc w:val="left"/>
            </w:pPr>
            <w:r>
              <w:t xml:space="preserve">¥2,470,000</w:t>
            </w:r>
          </w:p>
        </w:tc>
        <w:tc>
          <w:tcPr/>
          <w:p>
            <w:pPr>
              <w:pStyle w:val="Compact"/>
              <w:jc w:val="left"/>
            </w:pPr>
            <w:r>
              <w:t xml:space="preserve">Shinjuku base; includes transit passes</w:t>
            </w:r>
          </w:p>
        </w:tc>
      </w:tr>
      <w:tr>
        <w:tc>
          <w:tcPr/>
          <w:p>
            <w:pPr>
              <w:pStyle w:val="Compact"/>
              <w:jc w:val="left"/>
            </w:pPr>
            <w:r>
              <w:t xml:space="preserve">8</w:t>
            </w:r>
          </w:p>
        </w:tc>
        <w:tc>
          <w:tcPr/>
          <w:p>
            <w:pPr>
              <w:pStyle w:val="Compact"/>
              <w:jc w:val="left"/>
            </w:pPr>
            <w:r>
              <w:t xml:space="preserve">Final Delivery &amp; Mastering (4K DCI-PDM, DCP, ProRes)</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Includes LTO archive &amp; digital delivery</w:t>
            </w:r>
          </w:p>
        </w:tc>
      </w:tr>
      <w:tr>
        <w:tc>
          <w:tcPr>
            <w:gridSpan w:val="4"/>
          </w:tcPr>
          <w:p>
            <w:pPr>
              <w:pStyle w:val="Compact"/>
              <w:jc w:val="left"/>
            </w:pPr>
            <w:r>
              <w:t xml:space="preserve">SUBTOTAL (JPY)</w:t>
            </w:r>
          </w:p>
        </w:tc>
        <w:tc>
          <w:tcPr/>
          <w:p>
            <w:pPr>
              <w:pStyle w:val="Compact"/>
              <w:jc w:val="left"/>
            </w:pPr>
            <w:r>
              <w:t xml:space="preserve">¥18,070,000</w:t>
            </w:r>
          </w:p>
        </w:tc>
        <w:tc>
          <w:tcPr/>
          <w:p>
            <w:pPr>
              <w:pStyle w:val="Compact"/>
            </w:pPr>
          </w:p>
        </w:tc>
      </w:tr>
      <w:tr>
        <w:tc>
          <w:tcPr>
            <w:gridSpan w:val="4"/>
          </w:tcPr>
          <w:p>
            <w:pPr>
              <w:pStyle w:val="Compact"/>
              <w:jc w:val="left"/>
            </w:pPr>
            <w:r>
              <w:t xml:space="preserve">Consumption Tax (10%)</w:t>
            </w:r>
          </w:p>
        </w:tc>
        <w:tc>
          <w:tcPr/>
          <w:p>
            <w:pPr>
              <w:pStyle w:val="Compact"/>
              <w:jc w:val="left"/>
            </w:pPr>
            <w:r>
              <w:t xml:space="preserve">¥1,807,000</w:t>
            </w:r>
          </w:p>
        </w:tc>
        <w:tc>
          <w:tcPr/>
          <w:p>
            <w:pPr>
              <w:pStyle w:val="Compact"/>
            </w:pPr>
          </w:p>
        </w:tc>
      </w:tr>
      <w:tr>
        <w:tc>
          <w:tcPr>
            <w:gridSpan w:val="4"/>
          </w:tcPr>
          <w:p>
            <w:pPr>
              <w:pStyle w:val="Compact"/>
              <w:jc w:val="left"/>
            </w:pPr>
            <w:r>
              <w:t xml:space="preserve">TOTAL QUOTATION ESTIMATE (JPY)</w:t>
            </w:r>
          </w:p>
        </w:tc>
        <w:tc>
          <w:tcPr/>
          <w:p>
            <w:pPr>
              <w:pStyle w:val="Compact"/>
              <w:jc w:val="left"/>
            </w:pPr>
            <w:r>
              <w:t xml:space="preserve">¥19,877,000</w:t>
            </w:r>
          </w:p>
        </w:tc>
        <w:tc>
          <w:tcPr/>
          <w:p>
            <w:pPr>
              <w:pStyle w:val="Compact"/>
              <w:jc w:val="left"/>
            </w:pPr>
            <w:r>
              <w:t xml:space="preserve">≈ USD 132,513</w:t>
            </w:r>
          </w:p>
        </w:tc>
      </w:tr>
    </w:tbl>
    <w:bookmarkEnd w:id="23"/>
    <w:bookmarkStart w:id="24" w:name="payment-terms"/>
    <w:p>
      <w:pPr>
        <w:pStyle w:val="Heading2"/>
      </w:pPr>
      <w:r>
        <w:t xml:space="preserve">4. Payment Terms</w:t>
      </w:r>
    </w:p>
    <w:p>
      <w:pPr>
        <w:pStyle w:val="FirstParagraph"/>
      </w:pPr>
      <w:r>
        <w:t xml:space="preserve">This Quotation Estimate shall be settled in three installments: 40% upon contract execution, 35% upon completion of principal photography, and 25% upon final delivery of the completed film package. All payments shall be made in Japanese Yen (JPY) via bank transfer to Shinjuku Visual Arts Productions K.K. at Mizuho Bank, Shinjuku Branch. Late payments shall accrue interest at 1.5% per month as stipulated under Japanese commercial law.</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45 calendar days from the date of issue. Beyond this period, rates may be subject to revision based on market conditions in the Japan Tokyo production sector.</w:t>
      </w:r>
    </w:p>
    <w:p>
      <w:pPr>
        <w:numPr>
          <w:ilvl w:val="0"/>
          <w:numId w:val="1002"/>
        </w:numPr>
        <w:pStyle w:val="Compact"/>
      </w:pPr>
      <w:r>
        <w:t xml:space="preserve">The Film Director retains full creative authority over artistic decisions. Material changes to the creative vision must be mutually agreed upon in writing and may result in a revised Quotation Estimate.</w:t>
      </w:r>
    </w:p>
    <w:p>
      <w:pPr>
        <w:numPr>
          <w:ilvl w:val="0"/>
          <w:numId w:val="1002"/>
        </w:numPr>
        <w:pStyle w:val="Compact"/>
      </w:pPr>
      <w:r>
        <w:t xml:space="preserve">All filming in Japan Tokyo is subject to municipal permits, Japanese Film Act regulations, and local noise/curfew ordinances. Delays caused by force majeure (typhoons, earthquakes, government-mandated closures) shall extend the production schedule without additional cost to the client.</w:t>
      </w:r>
    </w:p>
    <w:p>
      <w:pPr>
        <w:numPr>
          <w:ilvl w:val="0"/>
          <w:numId w:val="1002"/>
        </w:numPr>
        <w:pStyle w:val="Compact"/>
      </w:pPr>
      <w:r>
        <w:t xml:space="preserve">The Film Director and all crew members shall comply with Japanese labor standards, including maximum working hours and mandatory rest periods as defined by the Japan Tokyo Metropolitan Government.</w:t>
      </w:r>
    </w:p>
    <w:p>
      <w:pPr>
        <w:numPr>
          <w:ilvl w:val="0"/>
          <w:numId w:val="1002"/>
        </w:numPr>
        <w:pStyle w:val="Compact"/>
      </w:pPr>
      <w:r>
        <w:t xml:space="preserve">Intellectual property rights for the final delivered film shall transfer to Global Media Holdings Inc. upon full payment. The Film Director retains the right to display the work in personal portfolios and industry festivals, subject to a 90-day embargo from public release.</w:t>
      </w:r>
    </w:p>
    <w:p>
      <w:pPr>
        <w:numPr>
          <w:ilvl w:val="0"/>
          <w:numId w:val="1002"/>
        </w:numPr>
        <w:pStyle w:val="Compact"/>
      </w:pPr>
      <w:r>
        <w:t xml:space="preserve">This Quotation Estimate does not include costs for cast fees, equipment rental beyond the base package, or any additional Japan Tokyo location fees not explicitly listed in Section 3.</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pricing outlined herein. The Film Director engagement will commence upon receipt of the initial 40% payment and execution of the master production agreement.</w:t>
      </w:r>
    </w:p>
    <w:p>
      <w:pPr>
        <w:pStyle w:val="BodyText"/>
      </w:pPr>
      <w:r>
        <w:rPr>
          <w:bCs/>
          <w:b/>
        </w:rPr>
        <w:t xml:space="preserve">For Shinjuku Visual Arts Productions K.K.</w:t>
      </w:r>
      <w:r>
        <w:br/>
      </w:r>
      <w:r>
        <w:t xml:space="preserve">Film Director — Kenji Nakamura</w:t>
      </w:r>
      <w:r>
        <w:br/>
      </w:r>
      <w:r>
        <w:t xml:space="preserve">Date: _________________________</w:t>
      </w:r>
      <w:r>
        <w:br/>
      </w:r>
      <w:r>
        <w:t xml:space="preserve">Signature: _________________________</w:t>
      </w:r>
    </w:p>
    <w:p>
      <w:pPr>
        <w:pStyle w:val="BodyText"/>
      </w:pPr>
      <w:r>
        <w:rPr>
          <w:bCs/>
          <w:b/>
        </w:rPr>
        <w:t xml:space="preserve">For Global Media Holdings Inc.</w:t>
      </w:r>
      <w:r>
        <w:br/>
      </w:r>
      <w:r>
        <w:t xml:space="preserve">Authorized Representative</w:t>
      </w:r>
      <w:r>
        <w:br/>
      </w:r>
      <w:r>
        <w:t xml:space="preserve">Date: _________________________</w:t>
      </w:r>
      <w:r>
        <w:br/>
      </w:r>
      <w:r>
        <w:t xml:space="preserve">Signature: _________________________</w:t>
      </w:r>
    </w:p>
    <w:p>
      <w:pPr>
        <w:pStyle w:val="BodyText"/>
      </w:pPr>
      <w:r>
        <w:t xml:space="preserve">Shinjuku Visual Arts Productions K.K. | 2-14-8 Nishi-Shinjuku, Shinjuku-ku, Tokyo 160-0023, Japan</w:t>
      </w:r>
      <w:r>
        <w:br/>
      </w:r>
      <w:r>
        <w:t xml:space="preserve">Tel: +81-3-5272-8800 | Email: production@shinjukuvisual.jp | Corp. No. 4010401087654</w:t>
      </w:r>
      <w:r>
        <w:br/>
      </w:r>
      <w:r>
        <w:t xml:space="preserve">This Quotation Estimate is a confidential document intended solely for the named client. Unauthorized reproduction or distribution is prohibited under Japanese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Japan Tokyo</dc:title>
  <dc:creator/>
  <dc:language>en</dc:language>
  <cp:keywords/>
  <dcterms:created xsi:type="dcterms:W3CDTF">2026-10-10T04:27:10Z</dcterms:created>
  <dcterms:modified xsi:type="dcterms:W3CDTF">2026-10-10T04:27:10Z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