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quotation-estimate"/>
    <w:p>
      <w:pPr>
        <w:pStyle w:val="Heading1"/>
      </w:pPr>
      <w:r>
        <w:t xml:space="preserve">QUOTATION ESTIMATE</w:t>
      </w:r>
    </w:p>
    <w:p>
      <w:pPr>
        <w:pStyle w:val="FirstParagraph"/>
      </w:pPr>
      <w:r>
        <w:t xml:space="preserve">Film Director Services — Russia Saint Petersburg</w:t>
      </w:r>
    </w:p>
    <w:p>
      <w:pPr>
        <w:pStyle w:val="BodyText"/>
      </w:pPr>
      <w:r>
        <w:rPr>
          <w:bCs/>
          <w:b/>
        </w:rPr>
        <w:t xml:space="preserve">Issued By:</w:t>
      </w:r>
      <w:r>
        <w:br/>
      </w:r>
      <w:r>
        <w:t xml:space="preserve">Neva Frame Productions LLC</w:t>
      </w:r>
      <w:r>
        <w:br/>
      </w:r>
      <w:r>
        <w:t xml:space="preserve">12 Fontanka Embankment, Building 4</w:t>
      </w:r>
      <w:r>
        <w:br/>
      </w:r>
      <w:r>
        <w:t xml:space="preserve">Russia Saint Petersburg, 191186</w:t>
      </w:r>
      <w:r>
        <w:br/>
      </w:r>
      <w:r>
        <w:t xml:space="preserve">Tel: +7 (812) 555-0147</w:t>
      </w:r>
      <w:r>
        <w:br/>
      </w:r>
      <w:r>
        <w:t xml:space="preserve">Email: estimates@nevaframe.ru</w:t>
      </w:r>
    </w:p>
    <w:p>
      <w:pPr>
        <w:pStyle w:val="BodyText"/>
      </w:pPr>
      <w:r>
        <w:rPr>
          <w:bCs/>
          <w:b/>
        </w:rPr>
        <w:t xml:space="preserve">Quotation Estimate No.:</w:t>
      </w:r>
      <w:r>
        <w:t xml:space="preserve"> </w:t>
      </w:r>
      <w:r>
        <w:t xml:space="preserve">QFE-2025-RSP-0387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RSP-FD-2025-042</w:t>
      </w:r>
    </w:p>
    <w:bookmarkStart w:id="20" w:name="client-information"/>
    <w:p>
      <w:pPr>
        <w:pStyle w:val="Heading3"/>
      </w:pPr>
      <w:r>
        <w:t xml:space="preserve">Client Information</w:t>
      </w:r>
    </w:p>
    <w:p>
      <w:pPr>
        <w:pStyle w:val="FirstParagraph"/>
      </w:pPr>
      <w:r>
        <w:rPr>
          <w:bCs/>
          <w:b/>
        </w:rPr>
        <w:t xml:space="preserve">Client Name:</w:t>
      </w:r>
      <w:r>
        <w:t xml:space="preserve"> </w:t>
      </w:r>
      <w:r>
        <w:t xml:space="preserve">[Client / Production Company Name]</w:t>
      </w:r>
      <w:r>
        <w:br/>
      </w:r>
      <w:r>
        <w:rPr>
          <w:bCs/>
          <w:b/>
        </w:rPr>
        <w:t xml:space="preserve">Address:</w:t>
      </w:r>
      <w:r>
        <w:t xml:space="preserve"> </w:t>
      </w:r>
      <w:r>
        <w:t xml:space="preserve">[Client Address]</w:t>
      </w:r>
      <w:r>
        <w:br/>
      </w:r>
      <w:r>
        <w:rPr>
          <w:bCs/>
          <w:b/>
        </w:rPr>
        <w:t xml:space="preserve">Contact Person:</w:t>
      </w:r>
      <w:r>
        <w:t xml:space="preserve"> </w:t>
      </w:r>
      <w:r>
        <w:t xml:space="preserve">[Name &amp; Title]</w:t>
      </w:r>
      <w:r>
        <w:br/>
      </w:r>
      <w:r>
        <w:rPr>
          <w:bCs/>
          <w:b/>
        </w:rPr>
        <w:t xml:space="preserve">Email:</w:t>
      </w:r>
      <w:r>
        <w:t xml:space="preserve"> </w:t>
      </w:r>
      <w:r>
        <w:t xml:space="preserve">[Client Email]</w:t>
      </w:r>
      <w:r>
        <w:br/>
      </w:r>
      <w:r>
        <w:rPr>
          <w:bCs/>
          <w:b/>
        </w:rPr>
        <w:t xml:space="preserve">Phone:</w:t>
      </w:r>
      <w:r>
        <w:t xml:space="preserve"> </w:t>
      </w:r>
      <w:r>
        <w:t xml:space="preserve">[Client Phone]</w:t>
      </w:r>
    </w:p>
    <w:bookmarkEnd w:id="20"/>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Neva Frame Productions LLC to provide a comprehensive and itemized financial breakdown for the engagement of a professional</w:t>
      </w:r>
      <w:r>
        <w:t xml:space="preserve"> </w:t>
      </w:r>
      <w:r>
        <w:t xml:space="preserve">Film Director</w:t>
      </w:r>
      <w:r>
        <w:t xml:space="preserve"> </w:t>
      </w:r>
      <w:r>
        <w:t xml:space="preserve">and associated creative services. All services described herein are to be performed within the jurisdiction of</w:t>
      </w:r>
      <w:r>
        <w:t xml:space="preserve"> </w:t>
      </w:r>
      <w:r>
        <w:t xml:space="preserve">Russia Saint Petersburg</w:t>
      </w:r>
      <w:r>
        <w:t xml:space="preserve">, leveraging the city's renowned architectural heritage, natural lighting conditions along the Neva River, and established film production infrastructure. This document serves as a binding financial proposal and does not constitute a final contract until both parties execute the definitive service agreement.</w:t>
      </w:r>
    </w:p>
    <w:bookmarkEnd w:id="21"/>
    <w:bookmarkStart w:id="22" w:name="X3a043b835e814aab7caacc4da830d94fa8a28be"/>
    <w:p>
      <w:pPr>
        <w:pStyle w:val="Heading2"/>
      </w:pPr>
      <w:r>
        <w:t xml:space="preserve">2. Scope of Services — Film Director Engagement</w:t>
      </w:r>
    </w:p>
    <w:p>
      <w:pPr>
        <w:pStyle w:val="FirstParagraph"/>
      </w:pPr>
      <w:r>
        <w:t xml:space="preserve">The following</w:t>
      </w:r>
      <w:r>
        <w:t xml:space="preserve"> </w:t>
      </w:r>
      <w:r>
        <w:t xml:space="preserve">Film Director</w:t>
      </w:r>
      <w:r>
        <w:t xml:space="preserve"> </w:t>
      </w:r>
      <w:r>
        <w:t xml:space="preserve">services are proposed for execution in</w:t>
      </w:r>
      <w:r>
        <w:t xml:space="preserve"> </w:t>
      </w:r>
      <w:r>
        <w:t xml:space="preserve">Russia Saint Petersburg</w:t>
      </w:r>
      <w:r>
        <w:t xml:space="preserve"> </w:t>
      </w:r>
      <w:r>
        <w:t xml:space="preserve">over the projected production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Location</w:t>
            </w:r>
          </w:p>
        </w:tc>
      </w:tr>
      <w:tr>
        <w:tc>
          <w:tcPr/>
          <w:p>
            <w:pPr>
              <w:pStyle w:val="Compact"/>
              <w:jc w:val="left"/>
            </w:pPr>
            <w:r>
              <w:t xml:space="preserve">1</w:t>
            </w:r>
          </w:p>
        </w:tc>
        <w:tc>
          <w:tcPr/>
          <w:p>
            <w:pPr>
              <w:pStyle w:val="Compact"/>
              <w:jc w:val="left"/>
            </w:pPr>
            <w:r>
              <w:rPr>
                <w:bCs/>
                <w:b/>
              </w:rPr>
              <w:t xml:space="preserve">Pre-Production Consultation &amp; Script Development</w:t>
            </w:r>
            <w:r>
              <w:t xml:space="preserve"> </w:t>
            </w:r>
            <w:r>
              <w:t xml:space="preserve">— The Film Director shall conduct a minimum of five (5) on-site meetings in Russia Saint Petersburg to review the screenplay, develop the visual narrative, and establish the directorial vision. Includes location scouting across historic districts including Vasilyevsky Island, Petrogradskaya Side, and the historic center.</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St. Petersburg, Russia</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Full-time on-set direction by the Film Director during all shooting days. The Film Director will oversee all creative decisions, actor performances, camera movements, and scene composition. Includes coordination with the cinematography team, production designer, and sound department.</w:t>
            </w:r>
          </w:p>
        </w:tc>
        <w:tc>
          <w:tcPr/>
          <w:p>
            <w:pPr>
              <w:pStyle w:val="Compact"/>
              <w:jc w:val="left"/>
            </w:pPr>
            <w:r>
              <w:t xml:space="preserve">22 days</w:t>
            </w:r>
          </w:p>
        </w:tc>
        <w:tc>
          <w:tcPr/>
          <w:p>
            <w:pPr>
              <w:pStyle w:val="Compact"/>
              <w:jc w:val="left"/>
            </w:pPr>
            <w:r>
              <w:t xml:space="preserve">4,500.00</w:t>
            </w:r>
          </w:p>
        </w:tc>
        <w:tc>
          <w:tcPr/>
          <w:p>
            <w:pPr>
              <w:pStyle w:val="Compact"/>
              <w:jc w:val="left"/>
            </w:pPr>
            <w:r>
              <w:t xml:space="preserve">99,000.00</w:t>
            </w:r>
          </w:p>
        </w:tc>
        <w:tc>
          <w:tcPr/>
          <w:p>
            <w:pPr>
              <w:pStyle w:val="Compact"/>
              <w:jc w:val="left"/>
            </w:pPr>
            <w:r>
              <w:t xml:space="preserve">St. Petersburg, Russia</w:t>
            </w:r>
          </w:p>
        </w:tc>
      </w:tr>
      <w:tr>
        <w:tc>
          <w:tcPr/>
          <w:p>
            <w:pPr>
              <w:pStyle w:val="Compact"/>
              <w:jc w:val="left"/>
            </w:pPr>
            <w:r>
              <w:t xml:space="preserve">3</w:t>
            </w:r>
          </w:p>
        </w:tc>
        <w:tc>
          <w:tcPr/>
          <w:p>
            <w:pPr>
              <w:pStyle w:val="Compact"/>
              <w:jc w:val="left"/>
            </w:pPr>
            <w:r>
              <w:rPr>
                <w:bCs/>
                <w:b/>
              </w:rPr>
              <w:t xml:space="preserve">Location Scouting &amp; Site Surveys</w:t>
            </w:r>
            <w:r>
              <w:t xml:space="preserve"> </w:t>
            </w:r>
            <w:r>
              <w:t xml:space="preserve">— The Film Director will personally scout and approve all filming locations within Russia Saint Petersburg, including but not limited to the Hermitage exterior, Peter and Paul Fortress, the Winter Palace grounds, and industrial zones in the Krasnogvardeysky district. Permits and access coordination included.</w:t>
            </w:r>
          </w:p>
        </w:tc>
        <w:tc>
          <w:tcPr/>
          <w:p>
            <w:pPr>
              <w:pStyle w:val="Compact"/>
              <w:jc w:val="left"/>
            </w:pPr>
            <w:r>
              <w:t xml:space="preserve">4 days</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St. Petersburg, Russia</w:t>
            </w:r>
          </w:p>
        </w:tc>
      </w:tr>
      <w:tr>
        <w:tc>
          <w:tcPr/>
          <w:p>
            <w:pPr>
              <w:pStyle w:val="Compact"/>
              <w:jc w:val="left"/>
            </w:pPr>
            <w:r>
              <w:t xml:space="preserve">4</w:t>
            </w:r>
          </w:p>
        </w:tc>
        <w:tc>
          <w:tcPr/>
          <w:p>
            <w:pPr>
              <w:pStyle w:val="Compact"/>
              <w:jc w:val="left"/>
            </w:pPr>
            <w:r>
              <w:rPr>
                <w:bCs/>
                <w:b/>
              </w:rPr>
              <w:t xml:space="preserve">Actor Direction &amp; Rehearsals</w:t>
            </w:r>
            <w:r>
              <w:t xml:space="preserve"> </w:t>
            </w:r>
            <w:r>
              <w:t xml:space="preserve">— Dedicated rehearsal sessions with the principal cast. The Film Director will conduct blocking, emotional coaching, and performance refinement. Minimum of three full rehearsal days prior to principal photography.</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St. Petersburg, Russia</w:t>
            </w:r>
          </w:p>
        </w:tc>
      </w:tr>
      <w:tr>
        <w:tc>
          <w:tcPr/>
          <w:p>
            <w:pPr>
              <w:pStyle w:val="Compact"/>
              <w:jc w:val="left"/>
            </w:pPr>
            <w:r>
              <w:t xml:space="preserve">5</w:t>
            </w:r>
          </w:p>
        </w:tc>
        <w:tc>
          <w:tcPr/>
          <w:p>
            <w:pPr>
              <w:pStyle w:val="Compact"/>
              <w:jc w:val="left"/>
            </w:pPr>
            <w:r>
              <w:rPr>
                <w:bCs/>
                <w:b/>
              </w:rPr>
              <w:t xml:space="preserve">Post-Production Supervision &amp; Editorial Direction</w:t>
            </w:r>
            <w:r>
              <w:t xml:space="preserve"> </w:t>
            </w:r>
            <w:r>
              <w:t xml:space="preserve">— The Film Director will supervise the editing process, review all rough cuts, provide detailed notes, and attend a minimum of four editorial sessions. Final color grading approval and sound design oversight included.</w:t>
            </w:r>
          </w:p>
        </w:tc>
        <w:tc>
          <w:tcPr/>
          <w:p>
            <w:pPr>
              <w:pStyle w:val="Compact"/>
              <w:jc w:val="left"/>
            </w:pPr>
            <w:r>
              <w:t xml:space="preserve">10 days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St. Petersburg, Russia</w:t>
            </w:r>
          </w:p>
        </w:tc>
      </w:tr>
      <w:tr>
        <w:tc>
          <w:tcPr/>
          <w:p>
            <w:pPr>
              <w:pStyle w:val="Compact"/>
              <w:jc w:val="left"/>
            </w:pPr>
            <w:r>
              <w:t xml:space="preserve">6</w:t>
            </w:r>
          </w:p>
        </w:tc>
        <w:tc>
          <w:tcPr/>
          <w:p>
            <w:pPr>
              <w:pStyle w:val="Compact"/>
              <w:jc w:val="left"/>
            </w:pPr>
            <w:r>
              <w:rPr>
                <w:bCs/>
                <w:b/>
              </w:rPr>
              <w:t xml:space="preserve">Travel, Accommodation &amp; Local Logistics</w:t>
            </w:r>
            <w:r>
              <w:t xml:space="preserve"> </w:t>
            </w:r>
            <w:r>
              <w:t xml:space="preserve">— All travel expenses for the Film Director and immediate creative team (up to 3 persons) within Russia Saint Petersburg. Includes hotel accommodation (4-star, central district), local transportation, and per diem allowances in accordance with Russian Federation labor standards.</w:t>
            </w:r>
          </w:p>
        </w:tc>
        <w:tc>
          <w:tcPr/>
          <w:p>
            <w:pPr>
              <w:pStyle w:val="Compact"/>
              <w:jc w:val="left"/>
            </w:pPr>
            <w:r>
              <w:t xml:space="preserve">44 days</w:t>
            </w:r>
          </w:p>
        </w:tc>
        <w:tc>
          <w:tcPr/>
          <w:p>
            <w:pPr>
              <w:pStyle w:val="Compact"/>
              <w:jc w:val="left"/>
            </w:pPr>
            <w:r>
              <w:t xml:space="preserve">450.00</w:t>
            </w:r>
          </w:p>
        </w:tc>
        <w:tc>
          <w:tcPr/>
          <w:p>
            <w:pPr>
              <w:pStyle w:val="Compact"/>
              <w:jc w:val="left"/>
            </w:pPr>
            <w:r>
              <w:t xml:space="preserve">19,800.00</w:t>
            </w:r>
          </w:p>
        </w:tc>
        <w:tc>
          <w:tcPr/>
          <w:p>
            <w:pPr>
              <w:pStyle w:val="Compact"/>
              <w:jc w:val="left"/>
            </w:pPr>
            <w:r>
              <w:t xml:space="preserve">St. Petersburg, Russia</w:t>
            </w:r>
          </w:p>
        </w:tc>
      </w:tr>
      <w:tr>
        <w:tc>
          <w:tcPr/>
          <w:p>
            <w:pPr>
              <w:pStyle w:val="Compact"/>
              <w:jc w:val="left"/>
            </w:pPr>
            <w:r>
              <w:t xml:space="preserve">7</w:t>
            </w:r>
          </w:p>
        </w:tc>
        <w:tc>
          <w:tcPr/>
          <w:p>
            <w:pPr>
              <w:pStyle w:val="Compact"/>
              <w:jc w:val="left"/>
            </w:pPr>
            <w:r>
              <w:rPr>
                <w:bCs/>
                <w:b/>
              </w:rPr>
              <w:t xml:space="preserve">Contingency &amp; Rescheduling Buffer</w:t>
            </w:r>
            <w:r>
              <w:t xml:space="preserve"> </w:t>
            </w:r>
            <w:r>
              <w:t xml:space="preserve">— A provisioned allowance for weather-related delays, permit rejections, or unforeseen production interruptions specific to the Russia Saint Petersburg filming environment. Covers up to five (5) additional working days at the standard Film Director daily rate.</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St. Petersburg, Russia</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Pre-Production Consultation &amp; Script Development</w:t>
            </w:r>
          </w:p>
        </w:tc>
        <w:tc>
          <w:tcPr/>
          <w:p>
            <w:pPr>
              <w:pStyle w:val="Compact"/>
              <w:jc w:val="left"/>
            </w:pPr>
            <w:r>
              <w:t xml:space="preserve">14,000.00</w:t>
            </w:r>
          </w:p>
        </w:tc>
      </w:tr>
      <w:tr>
        <w:tc>
          <w:tcPr/>
          <w:p>
            <w:pPr>
              <w:pStyle w:val="Compact"/>
              <w:jc w:val="left"/>
            </w:pPr>
            <w:r>
              <w:t xml:space="preserve">Principal Photography Direction</w:t>
            </w:r>
          </w:p>
        </w:tc>
        <w:tc>
          <w:tcPr/>
          <w:p>
            <w:pPr>
              <w:pStyle w:val="Compact"/>
              <w:jc w:val="left"/>
            </w:pPr>
            <w:r>
              <w:t xml:space="preserve">99,000.00</w:t>
            </w:r>
          </w:p>
        </w:tc>
      </w:tr>
      <w:tr>
        <w:tc>
          <w:tcPr/>
          <w:p>
            <w:pPr>
              <w:pStyle w:val="Compact"/>
              <w:jc w:val="left"/>
            </w:pPr>
            <w:r>
              <w:t xml:space="preserve">Location Scouting &amp; Site Surveys</w:t>
            </w:r>
          </w:p>
        </w:tc>
        <w:tc>
          <w:tcPr/>
          <w:p>
            <w:pPr>
              <w:pStyle w:val="Compact"/>
              <w:jc w:val="left"/>
            </w:pPr>
            <w:r>
              <w:t xml:space="preserve">8,800.00</w:t>
            </w:r>
          </w:p>
        </w:tc>
      </w:tr>
      <w:tr>
        <w:tc>
          <w:tcPr/>
          <w:p>
            <w:pPr>
              <w:pStyle w:val="Compact"/>
              <w:jc w:val="left"/>
            </w:pPr>
            <w:r>
              <w:t xml:space="preserve">Actor Direction &amp; Rehearsals</w:t>
            </w:r>
          </w:p>
        </w:tc>
        <w:tc>
          <w:tcPr/>
          <w:p>
            <w:pPr>
              <w:pStyle w:val="Compact"/>
              <w:jc w:val="left"/>
            </w:pPr>
            <w:r>
              <w:t xml:space="preserve">9,600.00</w:t>
            </w:r>
          </w:p>
        </w:tc>
      </w:tr>
      <w:tr>
        <w:tc>
          <w:tcPr/>
          <w:p>
            <w:pPr>
              <w:pStyle w:val="Compact"/>
              <w:jc w:val="left"/>
            </w:pPr>
            <w:r>
              <w:t xml:space="preserve">Post-Production Supervision &amp; Editorial Direction</w:t>
            </w:r>
          </w:p>
        </w:tc>
        <w:tc>
          <w:tcPr/>
          <w:p>
            <w:pPr>
              <w:pStyle w:val="Compact"/>
              <w:jc w:val="left"/>
            </w:pPr>
            <w:r>
              <w:t xml:space="preserve">25,000.00</w:t>
            </w:r>
          </w:p>
        </w:tc>
      </w:tr>
      <w:tr>
        <w:tc>
          <w:tcPr/>
          <w:p>
            <w:pPr>
              <w:pStyle w:val="Compact"/>
              <w:jc w:val="left"/>
            </w:pPr>
            <w:r>
              <w:t xml:space="preserve">Travel, Accommodation &amp; Local Logistics</w:t>
            </w:r>
          </w:p>
        </w:tc>
        <w:tc>
          <w:tcPr/>
          <w:p>
            <w:pPr>
              <w:pStyle w:val="Compact"/>
              <w:jc w:val="left"/>
            </w:pPr>
            <w:r>
              <w:t xml:space="preserve">19,800.00</w:t>
            </w:r>
          </w:p>
        </w:tc>
      </w:tr>
      <w:tr>
        <w:tc>
          <w:tcPr/>
          <w:p>
            <w:pPr>
              <w:pStyle w:val="Compact"/>
              <w:jc w:val="left"/>
            </w:pPr>
            <w:r>
              <w:t xml:space="preserve">Contingency &amp; Rescheduling Buffer</w:t>
            </w:r>
          </w:p>
        </w:tc>
        <w:tc>
          <w:tcPr/>
          <w:p>
            <w:pPr>
              <w:pStyle w:val="Compact"/>
              <w:jc w:val="left"/>
            </w:pPr>
            <w:r>
              <w:t xml:space="preserve">22,500.00</w:t>
            </w:r>
          </w:p>
        </w:tc>
      </w:tr>
      <w:tr>
        <w:tc>
          <w:tcPr/>
          <w:p>
            <w:pPr>
              <w:pStyle w:val="Compact"/>
              <w:jc w:val="left"/>
            </w:pPr>
            <w:r>
              <w:rPr>
                <w:bCs/>
                <w:b/>
              </w:rPr>
              <w:t xml:space="preserve">TOTAL ESTIMATED COST (before applicable taxes)</w:t>
            </w:r>
          </w:p>
        </w:tc>
        <w:tc>
          <w:tcPr/>
          <w:p>
            <w:pPr>
              <w:pStyle w:val="Compact"/>
              <w:jc w:val="left"/>
            </w:pPr>
            <w:r>
              <w:rPr>
                <w:bCs/>
                <w:b/>
              </w:rPr>
              <w:t xml:space="preserve">198,700.00</w:t>
            </w:r>
          </w:p>
        </w:tc>
      </w:tr>
      <w:tr>
        <w:tc>
          <w:tcPr/>
          <w:p>
            <w:pPr>
              <w:pStyle w:val="Compact"/>
              <w:jc w:val="left"/>
            </w:pPr>
            <w:r>
              <w:t xml:space="preserve">VAT (20% — Russian Federation standard rate)</w:t>
            </w:r>
          </w:p>
        </w:tc>
        <w:tc>
          <w:tcPr/>
          <w:p>
            <w:pPr>
              <w:pStyle w:val="Compact"/>
              <w:jc w:val="left"/>
            </w:pPr>
            <w:r>
              <w:t xml:space="preserve">39,740.00</w:t>
            </w:r>
          </w:p>
        </w:tc>
      </w:tr>
      <w:tr>
        <w:tc>
          <w:tcPr/>
          <w:p>
            <w:pPr>
              <w:pStyle w:val="Compact"/>
              <w:jc w:val="left"/>
            </w:pPr>
            <w:r>
              <w:rPr>
                <w:bCs/>
                <w:b/>
              </w:rPr>
              <w:t xml:space="preserve">GRAND TOTAL (USD)</w:t>
            </w:r>
          </w:p>
        </w:tc>
        <w:tc>
          <w:tcPr/>
          <w:p>
            <w:pPr>
              <w:pStyle w:val="Compact"/>
              <w:jc w:val="left"/>
            </w:pPr>
            <w:r>
              <w:rPr>
                <w:bCs/>
                <w:b/>
              </w:rPr>
              <w:t xml:space="preserve">238,440.00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all denominated in US Dollars and payable to the bank account of Neva Frame Productions LLC, Russia Saint Petersburg: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Booking Confirmation</w:t>
            </w:r>
          </w:p>
        </w:tc>
        <w:tc>
          <w:tcPr/>
          <w:p>
            <w:pPr>
              <w:pStyle w:val="Compact"/>
              <w:jc w:val="left"/>
            </w:pPr>
            <w:r>
              <w:t xml:space="preserve">30%</w:t>
            </w:r>
          </w:p>
        </w:tc>
        <w:tc>
          <w:tcPr/>
          <w:p>
            <w:pPr>
              <w:pStyle w:val="Compact"/>
              <w:jc w:val="left"/>
            </w:pPr>
            <w:r>
              <w:t xml:space="preserve">71,532.00</w:t>
            </w:r>
          </w:p>
        </w:tc>
        <w:tc>
          <w:tcPr/>
          <w:p>
            <w:pPr>
              <w:pStyle w:val="Compact"/>
              <w:jc w:val="left"/>
            </w:pPr>
            <w:r>
              <w:t xml:space="preserve">Within 7 business days of signing</w:t>
            </w:r>
          </w:p>
        </w:tc>
      </w:tr>
      <w:tr>
        <w:tc>
          <w:tcPr/>
          <w:p>
            <w:pPr>
              <w:pStyle w:val="Compact"/>
              <w:jc w:val="left"/>
            </w:pPr>
            <w:r>
              <w:t xml:space="preserve">Completion of Pre-Production Phase</w:t>
            </w:r>
          </w:p>
        </w:tc>
        <w:tc>
          <w:tcPr/>
          <w:p>
            <w:pPr>
              <w:pStyle w:val="Compact"/>
              <w:jc w:val="left"/>
            </w:pPr>
            <w:r>
              <w:t xml:space="preserve">25%</w:t>
            </w:r>
          </w:p>
        </w:tc>
        <w:tc>
          <w:tcPr/>
          <w:p>
            <w:pPr>
              <w:pStyle w:val="Compact"/>
              <w:jc w:val="left"/>
            </w:pPr>
            <w:r>
              <w:t xml:space="preserve">59,610.00</w:t>
            </w:r>
          </w:p>
        </w:tc>
        <w:tc>
          <w:tcPr/>
          <w:p>
            <w:pPr>
              <w:pStyle w:val="Compact"/>
              <w:jc w:val="left"/>
            </w:pPr>
            <w:r>
              <w:t xml:space="preserve">Upon delivery of shot list &amp; storyboard</w:t>
            </w:r>
          </w:p>
        </w:tc>
      </w:tr>
      <w:tr>
        <w:tc>
          <w:tcPr/>
          <w:p>
            <w:pPr>
              <w:pStyle w:val="Compact"/>
              <w:jc w:val="left"/>
            </w:pPr>
            <w:r>
              <w:t xml:space="preserve">Completion of Principal Photography</w:t>
            </w:r>
          </w:p>
        </w:tc>
        <w:tc>
          <w:tcPr/>
          <w:p>
            <w:pPr>
              <w:pStyle w:val="Compact"/>
              <w:jc w:val="left"/>
            </w:pPr>
            <w:r>
              <w:t xml:space="preserve">30%</w:t>
            </w:r>
          </w:p>
        </w:tc>
        <w:tc>
          <w:tcPr/>
          <w:p>
            <w:pPr>
              <w:pStyle w:val="Compact"/>
              <w:jc w:val="left"/>
            </w:pPr>
            <w:r>
              <w:t xml:space="preserve">71,532.00</w:t>
            </w:r>
          </w:p>
        </w:tc>
        <w:tc>
          <w:tcPr/>
          <w:p>
            <w:pPr>
              <w:pStyle w:val="Compact"/>
              <w:jc w:val="left"/>
            </w:pPr>
            <w:r>
              <w:t xml:space="preserve">Within 10 business days of wrap</w:t>
            </w:r>
          </w:p>
        </w:tc>
      </w:tr>
      <w:tr>
        <w:tc>
          <w:tcPr/>
          <w:p>
            <w:pPr>
              <w:pStyle w:val="Compact"/>
              <w:jc w:val="left"/>
            </w:pPr>
            <w:r>
              <w:t xml:space="preserve">Final Delivery &amp; Post-Production Sign-Off</w:t>
            </w:r>
          </w:p>
        </w:tc>
        <w:tc>
          <w:tcPr/>
          <w:p>
            <w:pPr>
              <w:pStyle w:val="Compact"/>
              <w:jc w:val="left"/>
            </w:pPr>
            <w:r>
              <w:t xml:space="preserve">15%</w:t>
            </w:r>
          </w:p>
        </w:tc>
        <w:tc>
          <w:tcPr/>
          <w:p>
            <w:pPr>
              <w:pStyle w:val="Compact"/>
              <w:jc w:val="left"/>
            </w:pPr>
            <w:r>
              <w:t xml:space="preserve">35,766.00</w:t>
            </w:r>
          </w:p>
        </w:tc>
        <w:tc>
          <w:tcPr/>
          <w:p>
            <w:pPr>
              <w:pStyle w:val="Compact"/>
              <w:jc w:val="left"/>
            </w:pPr>
            <w:r>
              <w:t xml:space="preserve">Upon final cut approval</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Film Director</w:t>
      </w:r>
      <w:r>
        <w:t xml:space="preserve"> </w:t>
      </w:r>
      <w:r>
        <w:t xml:space="preserve">are subject to revision without prior notice.</w:t>
      </w:r>
    </w:p>
    <w:p>
      <w:pPr>
        <w:pStyle w:val="BodyText"/>
      </w:pPr>
      <w:r>
        <w:rPr>
          <w:bCs/>
          <w:b/>
        </w:rPr>
        <w:t xml:space="preserve">5.2</w:t>
      </w:r>
      <w:r>
        <w:t xml:space="preserve"> </w:t>
      </w:r>
      <w:r>
        <w:t xml:space="preserve">All services shall be performed in compliance with the Federal Laws of the Russian Federation governing film production, intellectual property, and labor relations. The</w:t>
      </w:r>
      <w:r>
        <w:t xml:space="preserve"> </w:t>
      </w:r>
      <w:r>
        <w:t xml:space="preserve">Film Director</w:t>
      </w:r>
      <w:r>
        <w:t xml:space="preserve"> </w:t>
      </w:r>
      <w:r>
        <w:t xml:space="preserve">holds a valid work permit and professional registration in</w:t>
      </w:r>
      <w:r>
        <w:t xml:space="preserve"> </w:t>
      </w:r>
      <w:r>
        <w:t xml:space="preserve">Russia Saint Petersburg</w:t>
      </w:r>
      <w:r>
        <w:t xml:space="preserve">.</w:t>
      </w:r>
    </w:p>
    <w:p>
      <w:pPr>
        <w:pStyle w:val="BodyText"/>
      </w:pPr>
      <w:r>
        <w:rPr>
          <w:bCs/>
          <w:b/>
        </w:rPr>
        <w:t xml:space="preserve">5.3</w:t>
      </w:r>
      <w:r>
        <w:t xml:space="preserve"> </w:t>
      </w:r>
      <w:r>
        <w:t xml:space="preserve">The</w:t>
      </w:r>
      <w:r>
        <w:t xml:space="preserve"> </w:t>
      </w:r>
      <w:r>
        <w:t xml:space="preserve">Film Director</w:t>
      </w:r>
      <w:r>
        <w:t xml:space="preserve"> </w:t>
      </w:r>
      <w:r>
        <w:t xml:space="preserve">retains full creative authority over all artistic and narrative decisions during the production period. The Client reserves the right to request up to two (2) revisions per editorial session; additional revisions shall be billed at the standard daily rate.</w:t>
      </w:r>
    </w:p>
    <w:p>
      <w:pPr>
        <w:pStyle w:val="BodyText"/>
      </w:pPr>
      <w:r>
        <w:rPr>
          <w:bCs/>
          <w:b/>
        </w:rPr>
        <w:t xml:space="preserve">5.4</w:t>
      </w:r>
      <w:r>
        <w:t xml:space="preserve"> </w:t>
      </w:r>
      <w:r>
        <w:t xml:space="preserve">All filming locations within</w:t>
      </w:r>
      <w:r>
        <w:t xml:space="preserve"> </w:t>
      </w:r>
      <w:r>
        <w:t xml:space="preserve">Russia Saint Petersburg</w:t>
      </w:r>
      <w:r>
        <w:t xml:space="preserve"> </w:t>
      </w:r>
      <w:r>
        <w:t xml:space="preserve">require permits from the City Committee for Culture and relevant municipal authorities. Permit fees, if applicable, are included in the Location Scouting line item. The Client shall provide all necessary production documentation at least fourteen (14) days prior to the scheduled shoot date.</w:t>
      </w:r>
    </w:p>
    <w:p>
      <w:pPr>
        <w:pStyle w:val="BodyText"/>
      </w:pPr>
      <w:r>
        <w:rPr>
          <w:bCs/>
          <w:b/>
        </w:rPr>
        <w:t xml:space="preserve">5.5</w:t>
      </w:r>
      <w:r>
        <w:t xml:space="preserve"> </w:t>
      </w:r>
      <w:r>
        <w:t xml:space="preserve">In the event of force majeure, including but not limited to severe weather, government-mandated closures, or public health restrictions affecting</w:t>
      </w:r>
      <w:r>
        <w:t xml:space="preserve"> </w:t>
      </w:r>
      <w:r>
        <w:t xml:space="preserve">Russia Saint Petersburg</w:t>
      </w:r>
      <w:r>
        <w:t xml:space="preserve">, the production schedule shall be extended accordingly, and the Contingency Buffer shall be applied before any additional charges are incurred.</w:t>
      </w:r>
    </w:p>
    <w:p>
      <w:pPr>
        <w:pStyle w:val="BodyText"/>
      </w:pPr>
      <w:r>
        <w:rPr>
          <w:bCs/>
          <w:b/>
        </w:rPr>
        <w:t xml:space="preserve">5.6</w:t>
      </w:r>
      <w:r>
        <w:t xml:space="preserve"> </w:t>
      </w:r>
      <w:r>
        <w:t xml:space="preserve">All footage, scripts, storyboards, and creative materials produced under this engagement shall become the exclusive property of the Client upon full payment. The</w:t>
      </w:r>
      <w:r>
        <w:t xml:space="preserve"> </w:t>
      </w:r>
      <w:r>
        <w:t xml:space="preserve">Film Director</w:t>
      </w:r>
      <w:r>
        <w:t xml:space="preserve"> </w:t>
      </w:r>
      <w:r>
        <w:t xml:space="preserve">retains the right to display the completed work in professional portfolios and industry festivals, subject to the Client's written approval.</w:t>
      </w:r>
    </w:p>
    <w:p>
      <w:pPr>
        <w:pStyle w:val="BodyText"/>
      </w:pPr>
      <w:r>
        <w:rPr>
          <w:bCs/>
          <w:b/>
        </w:rPr>
        <w:t xml:space="preserve">5.7</w:t>
      </w:r>
      <w:r>
        <w:t xml:space="preserve"> </w:t>
      </w:r>
      <w:r>
        <w:t xml:space="preserve">Disputes arising from this</w:t>
      </w:r>
      <w:r>
        <w:t xml:space="preserve"> </w:t>
      </w:r>
      <w:r>
        <w:t xml:space="preserve">Quotation Estimate</w:t>
      </w:r>
      <w:r>
        <w:t xml:space="preserve"> </w:t>
      </w:r>
      <w:r>
        <w:t xml:space="preserve">or the subsequent service agreement shall be resolved through arbitration in</w:t>
      </w:r>
      <w:r>
        <w:t xml:space="preserve"> </w:t>
      </w:r>
      <w:r>
        <w:t xml:space="preserve">Russia Saint Petersburg</w:t>
      </w:r>
      <w:r>
        <w:t xml:space="preserve"> </w:t>
      </w:r>
      <w:r>
        <w:t xml:space="preserve">in accordance with the rules of the Saint Petersburg International Commercial Arbitration Court.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schedule, and financial terms for the</w:t>
      </w:r>
      <w:r>
        <w:t xml:space="preserve"> </w:t>
      </w:r>
      <w:r>
        <w:t xml:space="preserve">Film Director</w:t>
      </w:r>
      <w:r>
        <w:t xml:space="preserve"> </w:t>
      </w:r>
      <w:r>
        <w:t xml:space="preserve">engagement in</w:t>
      </w:r>
      <w:r>
        <w:t xml:space="preserve"> </w:t>
      </w:r>
      <w:r>
        <w:t xml:space="preserve">Russia Saint Petersburg</w:t>
      </w:r>
      <w:r>
        <w:t xml:space="preserve">. This document, once countersigned, shall serve as the basis for the definitive Production Services Agreement.</w:t>
      </w:r>
    </w:p>
    <w:p>
      <w:pPr>
        <w:pStyle w:val="BodyText"/>
      </w:pPr>
      <w:r>
        <w:rPr>
          <w:bCs/>
          <w:b/>
        </w:rPr>
        <w:t xml:space="preserve">For Neva Frame Productions LLC:</w:t>
      </w:r>
    </w:p>
    <w:p>
      <w:pPr>
        <w:pStyle w:val="BodyText"/>
      </w:pPr>
      <w:r>
        <w:t xml:space="preserve">_______________________________</w:t>
      </w:r>
    </w:p>
    <w:p>
      <w:pPr>
        <w:pStyle w:val="BodyText"/>
      </w:pPr>
      <w:r>
        <w:t xml:space="preserve">Name: [Director of Operations]</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_______________________________</w:t>
      </w:r>
    </w:p>
    <w:p>
      <w:pPr>
        <w:pStyle w:val="BodyText"/>
      </w:pPr>
      <w:r>
        <w:t xml:space="preserve">Name: [Client Representative]</w:t>
      </w:r>
      <w:r>
        <w:br/>
      </w:r>
      <w:r>
        <w:t xml:space="preserve">Title: [Title]</w:t>
      </w:r>
      <w:r>
        <w:br/>
      </w:r>
      <w:r>
        <w:t xml:space="preserve">Date: _______________</w:t>
      </w:r>
    </w:p>
    <w:p>
      <w:pPr>
        <w:pStyle w:val="BodyText"/>
      </w:pPr>
      <w:r>
        <w:t xml:space="preserve">Quotation Estimate No. QFE-2025-RSP-0387 — Film Director Services — Russia Saint Petersburg</w:t>
      </w:r>
      <w:r>
        <w:br/>
      </w:r>
      <w:r>
        <w:t xml:space="preserve">Neva Frame Productions LLC • 12 Fontanka Embankment, Building 4, Russia Saint Petersburg, 191186</w:t>
      </w:r>
      <w:r>
        <w:br/>
      </w:r>
      <w:r>
        <w:t xml:space="preserve">This document is confidential and intended solely for the named Client. Unauthorized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Russia Saint Petersburg</dc:title>
  <dc:creator/>
  <dc:language>en</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file>