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t xml:space="preserve">Film Director Professional Services</w:t>
      </w:r>
    </w:p>
    <w:p>
      <w:pPr>
        <w:pStyle w:val="BodyText"/>
      </w:pPr>
      <w:r>
        <w:t xml:space="preserve">Seoul, South Korea</w:t>
      </w:r>
    </w:p>
    <w:p>
      <w:pPr>
        <w:pStyle w:val="BodyText"/>
      </w:pPr>
      <w:r>
        <w:t xml:space="preserve">Document Ref: QTE-SEOUL-2025-0417</w:t>
      </w:r>
    </w:p>
    <w:bookmarkEnd w:id="20"/>
    <w:p>
      <w:pPr>
        <w:pStyle w:val="BodyText"/>
      </w:pPr>
      <w:r>
        <w:rPr>
          <w:bCs/>
          <w:b/>
        </w:rPr>
        <w:t xml:space="preserve">Quotation Date:</w:t>
      </w:r>
      <w:r>
        <w:t xml:space="preserve"> </w:t>
      </w:r>
      <w:r>
        <w:t xml:space="preserve">June 12, 2025</w:t>
      </w:r>
      <w:r>
        <w:br/>
      </w:r>
      <w:r>
        <w:rPr>
          <w:bCs/>
          <w:b/>
        </w:rPr>
        <w:t xml:space="preserve">Valid Until:</w:t>
      </w:r>
      <w:r>
        <w:t xml:space="preserve"> </w:t>
      </w:r>
      <w:r>
        <w:t xml:space="preserve">July 12, 2025</w:t>
      </w:r>
      <w:r>
        <w:br/>
      </w:r>
      <w:r>
        <w:rPr>
          <w:bCs/>
          <w:b/>
        </w:rPr>
        <w:t xml:space="preserve">Version:</w:t>
      </w:r>
      <w:r>
        <w:t xml:space="preserve"> </w:t>
      </w:r>
      <w:r>
        <w:t xml:space="preserve">1.0</w:t>
      </w:r>
    </w:p>
    <w:p>
      <w:pPr>
        <w:pStyle w:val="BodyText"/>
      </w:pPr>
      <w:r>
        <w:rPr>
          <w:bCs/>
          <w:b/>
        </w:rPr>
        <w:t xml:space="preserve">Prepared By:</w:t>
      </w:r>
      <w:r>
        <w:t xml:space="preserve"> </w:t>
      </w:r>
      <w:r>
        <w:t xml:space="preserve">Hana Kim, Senior Producer</w:t>
      </w:r>
      <w:r>
        <w:br/>
      </w:r>
      <w:r>
        <w:rPr>
          <w:bCs/>
          <w:b/>
        </w:rPr>
        <w:t xml:space="preserve">Company:</w:t>
      </w:r>
      <w:r>
        <w:t xml:space="preserve"> </w:t>
      </w:r>
      <w:r>
        <w:t xml:space="preserve">Seoul Cinematic Productions Co., Ltd.</w:t>
      </w:r>
      <w:r>
        <w:br/>
      </w:r>
      <w:r>
        <w:rPr>
          <w:bCs/>
          <w:b/>
        </w:rPr>
        <w:t xml:space="preserve">Address:</w:t>
      </w:r>
      <w:r>
        <w:t xml:space="preserve"> </w:t>
      </w:r>
      <w:r>
        <w:t xml:space="preserve">142, Seongsu-dong, Seongdong-gu, Seoul, South Korea</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Global Media Ventures Inc.</w:t>
            </w:r>
          </w:p>
        </w:tc>
      </w:tr>
      <w:tr>
        <w:tc>
          <w:tcPr/>
          <w:p>
            <w:pPr>
              <w:pStyle w:val="Compact"/>
              <w:jc w:val="left"/>
            </w:pPr>
            <w:r>
              <w:t xml:space="preserve">Project Title</w:t>
            </w:r>
          </w:p>
        </w:tc>
        <w:tc>
          <w:tcPr/>
          <w:p>
            <w:pPr>
              <w:pStyle w:val="Compact"/>
              <w:jc w:val="left"/>
            </w:pPr>
            <w:r>
              <w:t xml:space="preserve">"Seoul Nights" – Feature Documentary (90 min)</w:t>
            </w:r>
          </w:p>
        </w:tc>
      </w:tr>
      <w:tr>
        <w:tc>
          <w:tcPr/>
          <w:p>
            <w:pPr>
              <w:pStyle w:val="Compact"/>
              <w:jc w:val="left"/>
            </w:pPr>
            <w:r>
              <w:t xml:space="preserve">Production Location</w:t>
            </w:r>
          </w:p>
        </w:tc>
        <w:tc>
          <w:tcPr/>
          <w:p>
            <w:pPr>
              <w:pStyle w:val="Compact"/>
              <w:jc w:val="left"/>
            </w:pPr>
            <w:r>
              <w:t xml:space="preserve">Seoul Metropolitan Area, South Korea (primary); Buson, South Korea (secondary)</w:t>
            </w:r>
          </w:p>
        </w:tc>
      </w:tr>
      <w:tr>
        <w:tc>
          <w:tcPr/>
          <w:p>
            <w:pPr>
              <w:pStyle w:val="Compact"/>
              <w:jc w:val="left"/>
            </w:pPr>
            <w:r>
              <w:t xml:space="preserve">Planned Shoot Dates</w:t>
            </w:r>
          </w:p>
        </w:tc>
        <w:tc>
          <w:tcPr/>
          <w:p>
            <w:pPr>
              <w:pStyle w:val="Compact"/>
              <w:jc w:val="left"/>
            </w:pPr>
            <w:r>
              <w:t xml:space="preserve">August 4, 2025 – September 15, 2025</w:t>
            </w:r>
          </w:p>
        </w:tc>
      </w:tr>
      <w:tr>
        <w:tc>
          <w:tcPr/>
          <w:p>
            <w:pPr>
              <w:pStyle w:val="Compact"/>
              <w:jc w:val="left"/>
            </w:pPr>
            <w:r>
              <w:t xml:space="preserve">Contact Person</w:t>
            </w:r>
          </w:p>
        </w:tc>
        <w:tc>
          <w:tcPr/>
          <w:p>
            <w:pPr>
              <w:pStyle w:val="Compact"/>
              <w:jc w:val="left"/>
            </w:pPr>
            <w:r>
              <w:t xml:space="preserve">Mr. David Chen, Head of Content Strategy</w:t>
            </w:r>
          </w:p>
        </w:tc>
      </w:tr>
    </w:tbl>
    <w:bookmarkEnd w:id="21"/>
    <w:bookmarkStart w:id="22" w:name="X3a043b835e814aab7caacc4da830d94fa8a28be"/>
    <w:p>
      <w:pPr>
        <w:pStyle w:val="Heading2"/>
      </w:pPr>
      <w:r>
        <w:t xml:space="preserve">2. Scope of Services – Film Director Engagement</w:t>
      </w:r>
    </w:p>
    <w:p>
      <w:pPr>
        <w:pStyle w:val="FirstParagraph"/>
      </w:pPr>
      <w:r>
        <w:t xml:space="preserve">This Quotation Estimate outlines the full professional engagement of a Film Director for the production of "Seoul Nights," a 90-minute feature documentary to be filmed primarily in South Korea Seoul. The Film Director will be responsible for all creative and on-set leadership duties, including but not limited to: pre-production planning and location scouting across Seoul's iconic districts (Hongdae, Gangnam, Itaewon, and the Han River waterfront); casting coordination with local South Korean talent; shot composition and visual storytelling; directing actors and interview subjects; managing the on-set crew of approximately 35 personnel; and overseeing the creative vision from first frame to final cut. The Film Director will be based in South Korea Seoul for the entire 43-day production window and will report directly to the Executive Producer.</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Rate (KRW)</w:t>
            </w:r>
          </w:p>
        </w:tc>
        <w:tc>
          <w:tcPr/>
          <w:p>
            <w:pPr>
              <w:pStyle w:val="Compact"/>
              <w:jc w:val="left"/>
            </w:pPr>
            <w:r>
              <w:t xml:space="preserve">Subtotal (KRW)</w:t>
            </w:r>
          </w:p>
        </w:tc>
      </w:tr>
      <w:tr>
        <w:tc>
          <w:tcPr/>
          <w:p>
            <w:pPr>
              <w:pStyle w:val="Compact"/>
              <w:jc w:val="left"/>
            </w:pPr>
            <w:r>
              <w:t xml:space="preserve">3.1</w:t>
            </w:r>
          </w:p>
        </w:tc>
        <w:tc>
          <w:tcPr/>
          <w:p>
            <w:pPr>
              <w:pStyle w:val="Compact"/>
              <w:jc w:val="left"/>
            </w:pPr>
            <w:r>
              <w:t xml:space="preserve">Film Director – Pre-Production (script development, storyboarding, location scouting in Seoul)</w:t>
            </w:r>
          </w:p>
        </w:tc>
        <w:tc>
          <w:tcPr/>
          <w:p>
            <w:pPr>
              <w:pStyle w:val="Compact"/>
              <w:jc w:val="left"/>
            </w:pPr>
            <w:r>
              <w:t xml:space="preserve">10 days</w:t>
            </w:r>
          </w:p>
        </w:tc>
        <w:tc>
          <w:tcPr/>
          <w:p>
            <w:pPr>
              <w:pStyle w:val="Compact"/>
              <w:jc w:val="left"/>
            </w:pPr>
            <w:r>
              <w:t xml:space="preserve">1,200,000</w:t>
            </w:r>
          </w:p>
        </w:tc>
        <w:tc>
          <w:tcPr/>
          <w:p>
            <w:pPr>
              <w:pStyle w:val="Compact"/>
              <w:jc w:val="left"/>
            </w:pPr>
            <w:r>
              <w:t xml:space="preserve">12,000,000</w:t>
            </w:r>
          </w:p>
        </w:tc>
      </w:tr>
      <w:tr>
        <w:tc>
          <w:tcPr/>
          <w:p>
            <w:pPr>
              <w:pStyle w:val="Compact"/>
              <w:jc w:val="left"/>
            </w:pPr>
            <w:r>
              <w:t xml:space="preserve">3.2</w:t>
            </w:r>
          </w:p>
        </w:tc>
        <w:tc>
          <w:tcPr/>
          <w:p>
            <w:pPr>
              <w:pStyle w:val="Compact"/>
              <w:jc w:val="left"/>
            </w:pPr>
            <w:r>
              <w:t xml:space="preserve">Film Director – Principal Photography (on-set direction, crew management, daily creative decisions)</w:t>
            </w:r>
          </w:p>
        </w:tc>
        <w:tc>
          <w:tcPr/>
          <w:p>
            <w:pPr>
              <w:pStyle w:val="Compact"/>
              <w:jc w:val="left"/>
            </w:pPr>
            <w:r>
              <w:t xml:space="preserve">25 days</w:t>
            </w:r>
          </w:p>
        </w:tc>
        <w:tc>
          <w:tcPr/>
          <w:p>
            <w:pPr>
              <w:pStyle w:val="Compact"/>
              <w:jc w:val="left"/>
            </w:pPr>
            <w:r>
              <w:t xml:space="preserve">1,800,000</w:t>
            </w:r>
          </w:p>
        </w:tc>
        <w:tc>
          <w:tcPr/>
          <w:p>
            <w:pPr>
              <w:pStyle w:val="Compact"/>
              <w:jc w:val="left"/>
            </w:pPr>
            <w:r>
              <w:t xml:space="preserve">45,000,000</w:t>
            </w:r>
          </w:p>
        </w:tc>
      </w:tr>
      <w:tr>
        <w:tc>
          <w:tcPr/>
          <w:p>
            <w:pPr>
              <w:pStyle w:val="Compact"/>
              <w:jc w:val="left"/>
            </w:pPr>
            <w:r>
              <w:t xml:space="preserve">3.3</w:t>
            </w:r>
          </w:p>
        </w:tc>
        <w:tc>
          <w:tcPr/>
          <w:p>
            <w:pPr>
              <w:pStyle w:val="Compact"/>
              <w:jc w:val="left"/>
            </w:pPr>
            <w:r>
              <w:t xml:space="preserve">Film Director – Post-Production Supervision (editing oversight, color grading sessions, final cut approval in Seoul)</w:t>
            </w:r>
          </w:p>
        </w:tc>
        <w:tc>
          <w:tcPr/>
          <w:p>
            <w:pPr>
              <w:pStyle w:val="Compact"/>
              <w:jc w:val="left"/>
            </w:pPr>
            <w:r>
              <w:t xml:space="preserve">8 days</w:t>
            </w:r>
          </w:p>
        </w:tc>
        <w:tc>
          <w:tcPr/>
          <w:p>
            <w:pPr>
              <w:pStyle w:val="Compact"/>
              <w:jc w:val="left"/>
            </w:pPr>
            <w:r>
              <w:t xml:space="preserve">1,500,000</w:t>
            </w:r>
          </w:p>
        </w:tc>
        <w:tc>
          <w:tcPr/>
          <w:p>
            <w:pPr>
              <w:pStyle w:val="Compact"/>
              <w:jc w:val="left"/>
            </w:pPr>
            <w:r>
              <w:t xml:space="preserve">12,000,000</w:t>
            </w:r>
          </w:p>
        </w:tc>
      </w:tr>
      <w:tr>
        <w:tc>
          <w:tcPr/>
          <w:p>
            <w:pPr>
              <w:pStyle w:val="Compact"/>
              <w:jc w:val="left"/>
            </w:pPr>
            <w:r>
              <w:t xml:space="preserve">3.4</w:t>
            </w:r>
          </w:p>
        </w:tc>
        <w:tc>
          <w:tcPr/>
          <w:p>
            <w:pPr>
              <w:pStyle w:val="Compact"/>
              <w:jc w:val="left"/>
            </w:pPr>
            <w:r>
              <w:t xml:space="preserve">Assistant Director (1 person, supporting the Film Director on all shoot days)</w:t>
            </w:r>
          </w:p>
        </w:tc>
        <w:tc>
          <w:tcPr/>
          <w:p>
            <w:pPr>
              <w:pStyle w:val="Compact"/>
              <w:jc w:val="left"/>
            </w:pPr>
            <w:r>
              <w:t xml:space="preserve">25 days</w:t>
            </w:r>
          </w:p>
        </w:tc>
        <w:tc>
          <w:tcPr/>
          <w:p>
            <w:pPr>
              <w:pStyle w:val="Compact"/>
              <w:jc w:val="left"/>
            </w:pPr>
            <w:r>
              <w:t xml:space="preserve">600,000</w:t>
            </w:r>
          </w:p>
        </w:tc>
        <w:tc>
          <w:tcPr/>
          <w:p>
            <w:pPr>
              <w:pStyle w:val="Compact"/>
              <w:jc w:val="left"/>
            </w:pPr>
            <w:r>
              <w:t xml:space="preserve">15,000,000</w:t>
            </w:r>
          </w:p>
        </w:tc>
      </w:tr>
      <w:tr>
        <w:tc>
          <w:tcPr/>
          <w:p>
            <w:pPr>
              <w:pStyle w:val="Compact"/>
              <w:jc w:val="left"/>
            </w:pPr>
            <w:r>
              <w:t xml:space="preserve">3.5</w:t>
            </w:r>
          </w:p>
        </w:tc>
        <w:tc>
          <w:tcPr/>
          <w:p>
            <w:pPr>
              <w:pStyle w:val="Compact"/>
              <w:jc w:val="left"/>
            </w:pPr>
            <w:r>
              <w:t xml:space="preserve">Director's Production Office &amp; Equipment (monitoring suite, playback system, communication gear)</w:t>
            </w:r>
          </w:p>
        </w:tc>
        <w:tc>
          <w:tcPr/>
          <w:p>
            <w:pPr>
              <w:pStyle w:val="Compact"/>
              <w:jc w:val="left"/>
            </w:pPr>
            <w:r>
              <w:t xml:space="preserve">43 days</w:t>
            </w:r>
          </w:p>
        </w:tc>
        <w:tc>
          <w:tcPr/>
          <w:p>
            <w:pPr>
              <w:pStyle w:val="Compact"/>
              <w:jc w:val="left"/>
            </w:pPr>
            <w:r>
              <w:t xml:space="preserve">350,000</w:t>
            </w:r>
          </w:p>
        </w:tc>
        <w:tc>
          <w:tcPr/>
          <w:p>
            <w:pPr>
              <w:pStyle w:val="Compact"/>
              <w:jc w:val="left"/>
            </w:pPr>
            <w:r>
              <w:t xml:space="preserve">15,050,000</w:t>
            </w:r>
          </w:p>
        </w:tc>
      </w:tr>
      <w:tr>
        <w:tc>
          <w:tcPr/>
          <w:p>
            <w:pPr>
              <w:pStyle w:val="Compact"/>
              <w:jc w:val="left"/>
            </w:pPr>
            <w:r>
              <w:t xml:space="preserve">3.6</w:t>
            </w:r>
          </w:p>
        </w:tc>
        <w:tc>
          <w:tcPr/>
          <w:p>
            <w:pPr>
              <w:pStyle w:val="Compact"/>
              <w:jc w:val="left"/>
            </w:pPr>
            <w:r>
              <w:t xml:space="preserve">Travel &amp; Accommodation for Film Director (Seoul-based, 5-star hotel, local transport)</w:t>
            </w:r>
          </w:p>
        </w:tc>
        <w:tc>
          <w:tcPr/>
          <w:p>
            <w:pPr>
              <w:pStyle w:val="Compact"/>
              <w:jc w:val="left"/>
            </w:pPr>
            <w:r>
              <w:t xml:space="preserve">43 days</w:t>
            </w:r>
          </w:p>
        </w:tc>
        <w:tc>
          <w:tcPr/>
          <w:p>
            <w:pPr>
              <w:pStyle w:val="Compact"/>
              <w:jc w:val="left"/>
            </w:pPr>
            <w:r>
              <w:t xml:space="preserve">450,000</w:t>
            </w:r>
          </w:p>
        </w:tc>
        <w:tc>
          <w:tcPr/>
          <w:p>
            <w:pPr>
              <w:pStyle w:val="Compact"/>
              <w:jc w:val="left"/>
            </w:pPr>
            <w:r>
              <w:t xml:space="preserve">19,350,000</w:t>
            </w:r>
          </w:p>
        </w:tc>
      </w:tr>
      <w:tr>
        <w:tc>
          <w:tcPr/>
          <w:p>
            <w:pPr>
              <w:pStyle w:val="Compact"/>
              <w:jc w:val="left"/>
            </w:pPr>
            <w:r>
              <w:t xml:space="preserve">3.7</w:t>
            </w:r>
          </w:p>
        </w:tc>
        <w:tc>
          <w:tcPr/>
          <w:p>
            <w:pPr>
              <w:pStyle w:val="Compact"/>
              <w:jc w:val="left"/>
            </w:pPr>
            <w:r>
              <w:t xml:space="preserve">Permits &amp; Location Fees (Seoul city filming permits, Han River access, private venue bookings)</w:t>
            </w:r>
          </w:p>
        </w:tc>
        <w:tc>
          <w:tcPr/>
          <w:p>
            <w:pPr>
              <w:pStyle w:val="Compact"/>
              <w:jc w:val="left"/>
            </w:pPr>
            <w:r>
              <w:t xml:space="preserve">Flat</w:t>
            </w:r>
          </w:p>
        </w:tc>
        <w:tc>
          <w:tcPr/>
          <w:p>
            <w:pPr>
              <w:pStyle w:val="Compact"/>
              <w:jc w:val="left"/>
            </w:pPr>
            <w:r>
              <w:t xml:space="preserve">—</w:t>
            </w:r>
          </w:p>
        </w:tc>
        <w:tc>
          <w:tcPr/>
          <w:p>
            <w:pPr>
              <w:pStyle w:val="Compact"/>
              <w:jc w:val="left"/>
            </w:pPr>
            <w:r>
              <w:t xml:space="preserve">8,500,000</w:t>
            </w:r>
          </w:p>
        </w:tc>
      </w:tr>
      <w:tr>
        <w:tc>
          <w:tcPr/>
          <w:p>
            <w:pPr>
              <w:pStyle w:val="Compact"/>
              <w:jc w:val="left"/>
            </w:pPr>
            <w:r>
              <w:t xml:space="preserve">3.8</w:t>
            </w:r>
          </w:p>
        </w:tc>
        <w:tc>
          <w:tcPr/>
          <w:p>
            <w:pPr>
              <w:pStyle w:val="Compact"/>
              <w:jc w:val="left"/>
            </w:pPr>
            <w:r>
              <w:t xml:space="preserve">Insurance (professional liability, on-set accident coverage for Film Director &amp; crew)</w:t>
            </w:r>
          </w:p>
        </w:tc>
        <w:tc>
          <w:tcPr/>
          <w:p>
            <w:pPr>
              <w:pStyle w:val="Compact"/>
              <w:jc w:val="left"/>
            </w:pPr>
            <w:r>
              <w:t xml:space="preserve">Flat</w:t>
            </w:r>
          </w:p>
        </w:tc>
        <w:tc>
          <w:tcPr/>
          <w:p>
            <w:pPr>
              <w:pStyle w:val="Compact"/>
              <w:jc w:val="left"/>
            </w:pPr>
            <w:r>
              <w:t xml:space="preserve">—</w:t>
            </w:r>
          </w:p>
        </w:tc>
        <w:tc>
          <w:tcPr/>
          <w:p>
            <w:pPr>
              <w:pStyle w:val="Compact"/>
              <w:jc w:val="left"/>
            </w:pPr>
            <w:r>
              <w:t xml:space="preserve">4,200,000</w:t>
            </w:r>
          </w:p>
        </w:tc>
      </w:tr>
      <w:tr>
        <w:tc>
          <w:tcPr>
            <w:gridSpan w:val="4"/>
          </w:tcPr>
          <w:p>
            <w:pPr>
              <w:pStyle w:val="Compact"/>
              <w:jc w:val="left"/>
            </w:pPr>
            <w:r>
              <w:t xml:space="preserve">SUBTOTAL (KRW)</w:t>
            </w:r>
          </w:p>
        </w:tc>
        <w:tc>
          <w:tcPr/>
          <w:p>
            <w:pPr>
              <w:pStyle w:val="Compact"/>
              <w:jc w:val="left"/>
            </w:pPr>
            <w:r>
              <w:t xml:space="preserve">131,100,000</w:t>
            </w:r>
          </w:p>
        </w:tc>
      </w:tr>
      <w:tr>
        <w:tc>
          <w:tcPr>
            <w:gridSpan w:val="4"/>
          </w:tcPr>
          <w:p>
            <w:pPr>
              <w:pStyle w:val="Compact"/>
              <w:jc w:val="left"/>
            </w:pPr>
            <w:r>
              <w:t xml:space="preserve">VAT (10% – South Korea standard rate)</w:t>
            </w:r>
          </w:p>
        </w:tc>
        <w:tc>
          <w:tcPr/>
          <w:p>
            <w:pPr>
              <w:pStyle w:val="Compact"/>
              <w:jc w:val="left"/>
            </w:pPr>
            <w:r>
              <w:t xml:space="preserve">13,110,000</w:t>
            </w:r>
          </w:p>
        </w:tc>
      </w:tr>
      <w:tr>
        <w:tc>
          <w:tcPr>
            <w:gridSpan w:val="4"/>
          </w:tcPr>
          <w:p>
            <w:pPr>
              <w:pStyle w:val="Compact"/>
              <w:jc w:val="left"/>
            </w:pPr>
            <w:r>
              <w:t xml:space="preserve">TOTAL AMOUNT DUE (KRW)</w:t>
            </w:r>
          </w:p>
        </w:tc>
        <w:tc>
          <w:tcPr/>
          <w:p>
            <w:pPr>
              <w:pStyle w:val="Compact"/>
              <w:jc w:val="left"/>
            </w:pPr>
            <w:r>
              <w:t xml:space="preserve">144,210,000</w:t>
            </w:r>
          </w:p>
        </w:tc>
      </w:tr>
      <w:tr>
        <w:tc>
          <w:tcPr>
            <w:gridSpan w:val="4"/>
          </w:tcPr>
          <w:p>
            <w:pPr>
              <w:pStyle w:val="Compact"/>
              <w:jc w:val="left"/>
            </w:pPr>
            <w:r>
              <w:t xml:space="preserve">TOTAL AMOUNT DUE (USD, approx. at 1,350 KRW/USD)</w:t>
            </w:r>
          </w:p>
        </w:tc>
        <w:tc>
          <w:tcPr/>
          <w:p>
            <w:pPr>
              <w:pStyle w:val="Compact"/>
              <w:jc w:val="left"/>
            </w:pPr>
            <w:r>
              <w:t xml:space="preserve">$106,822.22</w:t>
            </w:r>
          </w:p>
        </w:tc>
      </w:tr>
    </w:tbl>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(KRW)</w:t>
            </w:r>
          </w:p>
        </w:tc>
        <w:tc>
          <w:tcPr/>
          <w:p>
            <w:pPr>
              <w:pStyle w:val="Compact"/>
              <w:jc w:val="left"/>
            </w:pPr>
            <w:r>
              <w:t xml:space="preserve">Due Date</w:t>
            </w:r>
          </w:p>
        </w:tc>
      </w:tr>
      <w:tr>
        <w:tc>
          <w:tcPr/>
          <w:p>
            <w:pPr>
              <w:pStyle w:val="Compact"/>
              <w:jc w:val="left"/>
            </w:pPr>
            <w:r>
              <w:t xml:space="preserve">Contract Signing &amp; Deposit</w:t>
            </w:r>
          </w:p>
        </w:tc>
        <w:tc>
          <w:tcPr/>
          <w:p>
            <w:pPr>
              <w:pStyle w:val="Compact"/>
              <w:jc w:val="left"/>
            </w:pPr>
            <w:r>
              <w:t xml:space="preserve">30%</w:t>
            </w:r>
          </w:p>
        </w:tc>
        <w:tc>
          <w:tcPr/>
          <w:p>
            <w:pPr>
              <w:pStyle w:val="Compact"/>
              <w:jc w:val="left"/>
            </w:pPr>
            <w:r>
              <w:t xml:space="preserve">43,263,000</w:t>
            </w:r>
          </w:p>
        </w:tc>
        <w:tc>
          <w:tcPr/>
          <w:p>
            <w:pPr>
              <w:pStyle w:val="Compact"/>
              <w:jc w:val="left"/>
            </w:pPr>
            <w:r>
              <w:t xml:space="preserve">Upon acceptance of this Quotation Estimate</w:t>
            </w:r>
          </w:p>
        </w:tc>
      </w:tr>
      <w:tr>
        <w:tc>
          <w:tcPr/>
          <w:p>
            <w:pPr>
              <w:pStyle w:val="Compact"/>
              <w:jc w:val="left"/>
            </w:pPr>
            <w:r>
              <w:t xml:space="preserve">Pre-Production Completion</w:t>
            </w:r>
          </w:p>
        </w:tc>
        <w:tc>
          <w:tcPr/>
          <w:p>
            <w:pPr>
              <w:pStyle w:val="Compact"/>
              <w:jc w:val="left"/>
            </w:pPr>
            <w:r>
              <w:t xml:space="preserve">25%</w:t>
            </w:r>
          </w:p>
        </w:tc>
        <w:tc>
          <w:tcPr/>
          <w:p>
            <w:pPr>
              <w:pStyle w:val="Compact"/>
              <w:jc w:val="left"/>
            </w:pPr>
            <w:r>
              <w:t xml:space="preserve">36,052,500</w:t>
            </w:r>
          </w:p>
        </w:tc>
        <w:tc>
          <w:tcPr/>
          <w:p>
            <w:pPr>
              <w:pStyle w:val="Compact"/>
              <w:jc w:val="left"/>
            </w:pPr>
            <w:r>
              <w:t xml:space="preserve">July 31, 2025</w:t>
            </w:r>
          </w:p>
        </w:tc>
      </w:tr>
      <w:tr>
        <w:tc>
          <w:tcPr/>
          <w:p>
            <w:pPr>
              <w:pStyle w:val="Compact"/>
              <w:jc w:val="left"/>
            </w:pPr>
            <w:r>
              <w:t xml:space="preserve">Principal Photography Completion</w:t>
            </w:r>
          </w:p>
        </w:tc>
        <w:tc>
          <w:tcPr/>
          <w:p>
            <w:pPr>
              <w:pStyle w:val="Compact"/>
              <w:jc w:val="left"/>
            </w:pPr>
            <w:r>
              <w:t xml:space="preserve">30%</w:t>
            </w:r>
          </w:p>
        </w:tc>
        <w:tc>
          <w:tcPr/>
          <w:p>
            <w:pPr>
              <w:pStyle w:val="Compact"/>
              <w:jc w:val="left"/>
            </w:pPr>
            <w:r>
              <w:t xml:space="preserve">43,263,000</w:t>
            </w:r>
          </w:p>
        </w:tc>
        <w:tc>
          <w:tcPr/>
          <w:p>
            <w:pPr>
              <w:pStyle w:val="Compact"/>
              <w:jc w:val="left"/>
            </w:pPr>
            <w:r>
              <w:t xml:space="preserve">September 16, 2025</w:t>
            </w:r>
          </w:p>
        </w:tc>
      </w:tr>
      <w:tr>
        <w:tc>
          <w:tcPr/>
          <w:p>
            <w:pPr>
              <w:pStyle w:val="Compact"/>
              <w:jc w:val="left"/>
            </w:pPr>
            <w:r>
              <w:t xml:space="preserve">Final Delivery &amp; Post-Production Sign-Off</w:t>
            </w:r>
          </w:p>
        </w:tc>
        <w:tc>
          <w:tcPr/>
          <w:p>
            <w:pPr>
              <w:pStyle w:val="Compact"/>
              <w:jc w:val="left"/>
            </w:pPr>
            <w:r>
              <w:t xml:space="preserve">15%</w:t>
            </w:r>
          </w:p>
        </w:tc>
        <w:tc>
          <w:tcPr/>
          <w:p>
            <w:pPr>
              <w:pStyle w:val="Compact"/>
              <w:jc w:val="left"/>
            </w:pPr>
            <w:r>
              <w:t xml:space="preserve">21,631,500</w:t>
            </w:r>
          </w:p>
        </w:tc>
        <w:tc>
          <w:tcPr/>
          <w:p>
            <w:pPr>
              <w:pStyle w:val="Compact"/>
              <w:jc w:val="left"/>
            </w:pPr>
            <w:r>
              <w:t xml:space="preserve">October 31, 2025</w:t>
            </w:r>
          </w:p>
        </w:tc>
      </w:tr>
    </w:tbl>
    <w:bookmarkEnd w:id="24"/>
    <w:bookmarkStart w:id="25" w:name="terms-conditions"/>
    <w:p>
      <w:pPr>
        <w:pStyle w:val="Heading2"/>
      </w:pPr>
      <w:r>
        <w:t xml:space="preserve">5. Terms &amp; Conditions</w:t>
      </w:r>
    </w:p>
    <w:p>
      <w:pPr>
        <w:numPr>
          <w:ilvl w:val="0"/>
          <w:numId w:val="1001"/>
        </w:numPr>
        <w:pStyle w:val="Compact"/>
      </w:pPr>
      <w:r>
        <w:rPr>
          <w:bCs/>
          <w:b/>
        </w:rPr>
        <w:t xml:space="preserve">Validity:</w:t>
      </w:r>
      <w:r>
        <w:t xml:space="preserve"> </w:t>
      </w:r>
      <w:r>
        <w:t xml:space="preserve">This Quotation Estimate is valid for 30 calendar days from the date of issue. After expiry, rates may be subject to revision based on market conditions in South Korea Seoul's production industry.</w:t>
      </w:r>
    </w:p>
    <w:p>
      <w:pPr>
        <w:numPr>
          <w:ilvl w:val="0"/>
          <w:numId w:val="1001"/>
        </w:numPr>
        <w:pStyle w:val="Compact"/>
      </w:pPr>
      <w:r>
        <w:rPr>
          <w:bCs/>
          <w:b/>
        </w:rPr>
        <w:t xml:space="preserve">Acceptance:</w:t>
      </w:r>
      <w:r>
        <w:t xml:space="preserve"> </w:t>
      </w:r>
      <w:r>
        <w:t xml:space="preserve">The client shall confirm acceptance of this Quotation Estimate in writing (email or signed PDF) within the validity period to secure the Film Director's availability for the stated shoot dates.</w:t>
      </w:r>
    </w:p>
    <w:p>
      <w:pPr>
        <w:numPr>
          <w:ilvl w:val="0"/>
          <w:numId w:val="1001"/>
        </w:numPr>
        <w:pStyle w:val="Compact"/>
      </w:pPr>
      <w:r>
        <w:rPr>
          <w:bCs/>
          <w:b/>
        </w:rPr>
        <w:t xml:space="preserve">Scope Changes:</w:t>
      </w:r>
      <w:r>
        <w:t xml:space="preserve"> </w:t>
      </w:r>
      <w:r>
        <w:t xml:space="preserve">Any modification to the scope of the Film Director's duties, additional shoot days, or relocation of filming outside the Seoul metropolitan area will require a written amendment to this Quotation Estimate and may incur additional charges.</w:t>
      </w:r>
    </w:p>
    <w:p>
      <w:pPr>
        <w:numPr>
          <w:ilvl w:val="0"/>
          <w:numId w:val="1001"/>
        </w:numPr>
        <w:pStyle w:val="Compact"/>
      </w:pPr>
      <w:r>
        <w:rPr>
          <w:bCs/>
          <w:b/>
        </w:rPr>
        <w:t xml:space="preserve">Force Majeure:</w:t>
      </w:r>
      <w:r>
        <w:t xml:space="preserve"> </w:t>
      </w:r>
      <w:r>
        <w:t xml:space="preserve">Neither party shall be liable for delays caused by natural disasters, government-mandated shutdowns in South Korea, or other events beyond reasonable control.</w:t>
      </w:r>
    </w:p>
    <w:p>
      <w:pPr>
        <w:numPr>
          <w:ilvl w:val="0"/>
          <w:numId w:val="1001"/>
        </w:numPr>
        <w:pStyle w:val="Compact"/>
      </w:pPr>
      <w:r>
        <w:rPr>
          <w:bCs/>
          <w:b/>
        </w:rPr>
        <w:t xml:space="preserve">Intellectual Property:</w:t>
      </w:r>
      <w:r>
        <w:t xml:space="preserve"> </w:t>
      </w:r>
      <w:r>
        <w:t xml:space="preserve">All creative materials produced under the Film Director's guidance (storyboards, shot lists, director's commentary) shall become the property of the client upon full payment.</w:t>
      </w:r>
    </w:p>
    <w:p>
      <w:pPr>
        <w:numPr>
          <w:ilvl w:val="0"/>
          <w:numId w:val="1001"/>
        </w:numPr>
        <w:pStyle w:val="Compact"/>
      </w:pPr>
      <w:r>
        <w:rPr>
          <w:bCs/>
          <w:b/>
        </w:rPr>
        <w:t xml:space="preserve">Governing Law:</w:t>
      </w:r>
      <w:r>
        <w:t xml:space="preserve"> </w:t>
      </w:r>
      <w:r>
        <w:t xml:space="preserve">This agreement shall be governed by the laws of the Republic of Korea. Disputes shall be resolved through arbitration in Seoul, South Korea.</w:t>
      </w:r>
    </w:p>
    <w:p>
      <w:pPr>
        <w:numPr>
          <w:ilvl w:val="0"/>
          <w:numId w:val="1001"/>
        </w:numPr>
        <w:pStyle w:val="Compact"/>
      </w:pPr>
      <w:r>
        <w:rPr>
          <w:bCs/>
          <w:b/>
        </w:rPr>
        <w:t xml:space="preserve">Confidentiality:</w:t>
      </w:r>
      <w:r>
        <w:t xml:space="preserve"> </w:t>
      </w:r>
      <w:r>
        <w:t xml:space="preserve">Both parties agree to maintain strict confidentiality regarding project details, creative content, and financial terms outlined in this Quotation Estimate.</w:t>
      </w:r>
    </w:p>
    <w:bookmarkEnd w:id="25"/>
    <w:bookmarkStart w:id="26" w:name="additional-notes"/>
    <w:p>
      <w:pPr>
        <w:pStyle w:val="Heading2"/>
      </w:pPr>
      <w:r>
        <w:t xml:space="preserve">6. Additional Notes</w:t>
      </w:r>
    </w:p>
    <w:p>
      <w:pPr>
        <w:pStyle w:val="FirstParagraph"/>
      </w:pPr>
      <w:r>
        <w:rPr>
          <w:bCs/>
          <w:b/>
        </w:rPr>
        <w:t xml:space="preserve">Note:</w:t>
      </w:r>
      <w:r>
        <w:t xml:space="preserve"> </w:t>
      </w:r>
      <w:r>
        <w:t xml:space="preserve">The Film Director named for this engagement is Mr. Jun-ho Park, a 15-year veteran of South Korean cinema with credits including three Baeksang Arts Award-winning features. His availability in South Korea Seoul for the August–September 2025 window has been confirmed. Should the client require a different director or a co-director arrangement, please contact our production office to issue a revised Quotation Estimate within 5 business days.</w:t>
      </w:r>
    </w:p>
    <w:p>
      <w:pPr>
        <w:pStyle w:val="BodyText"/>
      </w:pPr>
      <w:r>
        <w:t xml:space="preserve">All rates quoted in this document are in Korean Won (KRW) unless otherwise stated. The USD conversion is provided for reference only and is based on the Bank of Korea's reference rate as of June 12, 2025. Final settlement shall be made in KRW via bank transfer to the account designated in the executed production contract.</w:t>
      </w:r>
    </w:p>
    <w:bookmarkEnd w:id="26"/>
    <w:p>
      <w:pPr>
        <w:pStyle w:val="BodyText"/>
      </w:pPr>
      <w:r>
        <w:rPr>
          <w:bCs/>
          <w:b/>
        </w:rPr>
        <w:t xml:space="preserve">Prepared By (Seoul Cinematic Productions Co., Ltd.)</w:t>
      </w:r>
    </w:p>
    <w:p>
      <w:pPr>
        <w:pStyle w:val="BodyText"/>
      </w:pPr>
      <w:r>
        <w:t xml:space="preserve">Hana Kim – Senior Producer</w:t>
      </w:r>
      <w:r>
        <w:br/>
      </w:r>
      <w:r>
        <w:t xml:space="preserve">Date: _______________</w:t>
      </w:r>
    </w:p>
    <w:p>
      <w:pPr>
        <w:pStyle w:val="BodyText"/>
      </w:pPr>
      <w:r>
        <w:rPr>
          <w:bCs/>
          <w:b/>
        </w:rPr>
        <w:t xml:space="preserve">Accepted By (Global Media Ventures Inc.)</w:t>
      </w:r>
    </w:p>
    <w:p>
      <w:pPr>
        <w:pStyle w:val="BodyText"/>
      </w:pPr>
      <w:r>
        <w:t xml:space="preserve">David Chen – Head of Content Strategy</w:t>
      </w:r>
      <w:r>
        <w:br/>
      </w:r>
      <w:r>
        <w:t xml:space="preserve">Date: _______________</w:t>
      </w:r>
    </w:p>
    <w:p>
      <w:pPr>
        <w:pStyle w:val="BodyText"/>
      </w:pPr>
      <w:r>
        <w:t xml:space="preserve">This Quotation Estimate was prepared for Film Director services in South Korea Seoul. Document Ref: QTE-SEOUL-2025-0417.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South Korea Seoul</dc:title>
  <dc:creator/>
  <dc:language>en</dc:language>
  <cp:keywords/>
  <dcterms:created xsi:type="dcterms:W3CDTF">2026-10-10T02:44:58Z</dcterms:created>
  <dcterms:modified xsi:type="dcterms:W3CDTF">2026-10-10T02:44:58Z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