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Services – Financial Analyst Engagement</w:t>
      </w:r>
    </w:p>
    <w:p>
      <w:pPr>
        <w:pStyle w:val="BodyText"/>
      </w:pPr>
      <w:r>
        <w:t xml:space="preserve">Prepared for Operations in Afghanistan Kabul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QE-2025-KBL-0472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Prepared By</w:t>
            </w:r>
          </w:p>
        </w:tc>
        <w:tc>
          <w:tcPr/>
          <w:p>
            <w:pPr>
              <w:pStyle w:val="Compact"/>
              <w:jc w:val="left"/>
            </w:pPr>
            <w:r>
              <w:t xml:space="preserve">Meridian Advisory &amp; Consulting Group, Kabul Office</w:t>
            </w:r>
          </w:p>
        </w:tc>
      </w:tr>
      <w:tr>
        <w:tc>
          <w:tcPr/>
          <w:p>
            <w:pPr>
              <w:pStyle w:val="Compact"/>
              <w:jc w:val="left"/>
            </w:pPr>
            <w:r>
              <w:t xml:space="preserve">Address</w:t>
            </w:r>
          </w:p>
        </w:tc>
        <w:tc>
          <w:tcPr/>
          <w:p>
            <w:pPr>
              <w:pStyle w:val="Compact"/>
              <w:jc w:val="left"/>
            </w:pPr>
            <w:r>
              <w:t xml:space="preserve">Office 4B, Wazir Akbar Khan District, Afghanistan Kabul, 1000</w:t>
            </w:r>
          </w:p>
        </w:tc>
      </w:tr>
      <w:tr>
        <w:tc>
          <w:tcPr/>
          <w:p>
            <w:pPr>
              <w:pStyle w:val="Compact"/>
              <w:jc w:val="left"/>
            </w:pPr>
            <w:r>
              <w:t xml:space="preserve">Contact</w:t>
            </w:r>
          </w:p>
        </w:tc>
        <w:tc>
          <w:tcPr/>
          <w:p>
            <w:pPr>
              <w:pStyle w:val="Compact"/>
              <w:jc w:val="left"/>
            </w:pPr>
            <w:r>
              <w:t xml:space="preserve">finance@meridian-consulting.af | +93 700 123 456</w:t>
            </w:r>
          </w:p>
        </w:tc>
      </w:tr>
      <w:tr>
        <w:tc>
          <w:tcPr/>
          <w:p>
            <w:pPr>
              <w:pStyle w:val="Compact"/>
              <w:jc w:val="left"/>
            </w:pPr>
            <w:r>
              <w:t xml:space="preserve">Client / Recipient</w:t>
            </w:r>
          </w:p>
        </w:tc>
        <w:tc>
          <w:tcPr/>
          <w:p>
            <w:pPr>
              <w:pStyle w:val="Compact"/>
              <w:jc w:val="left"/>
            </w:pPr>
            <w:r>
              <w:t xml:space="preserve">[Client Name], [Client Organization], Afghanistan Kabul</w:t>
            </w:r>
          </w:p>
        </w:tc>
      </w:tr>
      <w:tr>
        <w:tc>
          <w:tcPr/>
          <w:p>
            <w:pPr>
              <w:pStyle w:val="Compact"/>
              <w:jc w:val="left"/>
            </w:pPr>
            <w:r>
              <w:t xml:space="preserve">Project Reference</w:t>
            </w:r>
          </w:p>
        </w:tc>
        <w:tc>
          <w:tcPr/>
          <w:p>
            <w:pPr>
              <w:pStyle w:val="Compact"/>
              <w:jc w:val="left"/>
            </w:pPr>
            <w:r>
              <w:t xml:space="preserve">FA-KBL-2025-011 – Financial Analyst Deployment</w:t>
            </w:r>
          </w:p>
        </w:tc>
      </w:tr>
    </w:tbl>
    <w:bookmarkStart w:id="21" w:name="purpose-of-this-quotation-estimate"/>
    <w:p>
      <w:pPr>
        <w:pStyle w:val="Heading2"/>
      </w:pPr>
      <w:r>
        <w:t xml:space="preserve">1. Purpose of This Quotation Estimate</w:t>
      </w:r>
    </w:p>
    <w:p>
      <w:pPr>
        <w:pStyle w:val="FirstParagraph"/>
      </w:pPr>
      <w:r>
        <w:t xml:space="preserve">This Quotation Estimate is issued by Meridian Advisory &amp; Consulting Group in response to the client's request for a comprehensive financial analysis engagement to be conducted in Afghanistan Kabul. The purpose of this document is to provide a detailed, itemized cost breakdown for the recruitment, deployment, and ongoing professional services of a qualified</w:t>
      </w:r>
      <w:r>
        <w:t xml:space="preserve"> </w:t>
      </w:r>
      <w:r>
        <w:rPr>
          <w:bCs/>
          <w:b/>
        </w:rPr>
        <w:t xml:space="preserve">Financial Analyst</w:t>
      </w:r>
      <w:r>
        <w:t xml:space="preserve"> </w:t>
      </w:r>
      <w:r>
        <w:t xml:space="preserve">who will operate out of our Afghanistan Kabul office. All figures presented in this Quotation Estimate are denominated in United States Dollars (USD) unless otherwise stated, and reflect current market rates applicable to the Afghanistan Kabul professional services sector as of the date of issue.</w:t>
      </w:r>
    </w:p>
    <w:bookmarkEnd w:id="21"/>
    <w:bookmarkStart w:id="22" w:name="scope-of-services-financial-analyst-role"/>
    <w:p>
      <w:pPr>
        <w:pStyle w:val="Heading2"/>
      </w:pPr>
      <w:r>
        <w:t xml:space="preserve">2. Scope of Services – Financial Analyst Role</w:t>
      </w:r>
    </w:p>
    <w:p>
      <w:pPr>
        <w:pStyle w:val="FirstParagraph"/>
      </w:pPr>
      <w:r>
        <w:t xml:space="preserve">The</w:t>
      </w:r>
      <w:r>
        <w:t xml:space="preserve"> </w:t>
      </w:r>
      <w:r>
        <w:rPr>
          <w:bCs/>
          <w:b/>
        </w:rPr>
        <w:t xml:space="preserve">Financial Analyst</w:t>
      </w:r>
      <w:r>
        <w:t xml:space="preserve"> </w:t>
      </w:r>
      <w:r>
        <w:t xml:space="preserve">engaged under this Quotation Estimate will be responsible for the following core duties within the Afghanistan Kabul operational environment:</w:t>
      </w:r>
    </w:p>
    <w:p>
      <w:pPr>
        <w:numPr>
          <w:ilvl w:val="0"/>
          <w:numId w:val="1001"/>
        </w:numPr>
        <w:pStyle w:val="Compact"/>
      </w:pPr>
      <w:r>
        <w:t xml:space="preserve">Preparation and maintenance of monthly, quarterly, and annual financial statements in compliance with international accounting standards and applicable Afghan regulatory requirements.</w:t>
      </w:r>
    </w:p>
    <w:p>
      <w:pPr>
        <w:numPr>
          <w:ilvl w:val="0"/>
          <w:numId w:val="1001"/>
        </w:numPr>
        <w:pStyle w:val="Compact"/>
      </w:pPr>
      <w:r>
        <w:t xml:space="preserve">Conducting variance analysis, budget forecasting, and cash-flow modeling tailored to the client's operational footprint in Afghanistan Kabul.</w:t>
      </w:r>
    </w:p>
    <w:p>
      <w:pPr>
        <w:numPr>
          <w:ilvl w:val="0"/>
          <w:numId w:val="1001"/>
        </w:numPr>
        <w:pStyle w:val="Compact"/>
      </w:pPr>
      <w:r>
        <w:t xml:space="preserve">Performing cost-benefit analyses, investment appraisals, and risk assessments for capital expenditure decisions.</w:t>
      </w:r>
    </w:p>
    <w:p>
      <w:pPr>
        <w:numPr>
          <w:ilvl w:val="0"/>
          <w:numId w:val="1001"/>
        </w:numPr>
        <w:pStyle w:val="Compact"/>
      </w:pPr>
      <w:r>
        <w:t xml:space="preserve">Generating management reports, dashboards, and ad-hoc analytical briefings for senior leadership based in or visiting Afghanistan Kabul.</w:t>
      </w:r>
    </w:p>
    <w:p>
      <w:pPr>
        <w:numPr>
          <w:ilvl w:val="0"/>
          <w:numId w:val="1001"/>
        </w:numPr>
        <w:pStyle w:val="Compact"/>
      </w:pPr>
      <w:r>
        <w:t xml:space="preserve">Coordinating with local auditors, tax authorities, and banking institutions operating within Afghanistan Kabul to ensure regulatory compliance.</w:t>
      </w:r>
    </w:p>
    <w:p>
      <w:pPr>
        <w:numPr>
          <w:ilvl w:val="0"/>
          <w:numId w:val="1001"/>
        </w:numPr>
        <w:pStyle w:val="Compact"/>
      </w:pPr>
      <w:r>
        <w:t xml:space="preserve">Supporting the client's internal audit function and providing recommendations for process improvement in financial reporting workflows.</w:t>
      </w:r>
    </w:p>
    <w:p>
      <w:pPr>
        <w:numPr>
          <w:ilvl w:val="0"/>
          <w:numId w:val="1001"/>
        </w:numPr>
        <w:pStyle w:val="Compact"/>
      </w:pPr>
      <w:r>
        <w:t xml:space="preserve">Maintaining a secure financial data repository and ensuring data integrity in accordance with the client's information security policies.</w:t>
      </w:r>
    </w:p>
    <w:bookmarkEnd w:id="22"/>
    <w:bookmarkStart w:id="23" w:name="Xf7b41736456782f7e8742e334388eb2b4c398d4"/>
    <w:p>
      <w:pPr>
        <w:pStyle w:val="Heading2"/>
      </w:pPr>
      <w:r>
        <w:t xml:space="preserve">3. Candidate Qualifications – Financial Analyst</w:t>
      </w:r>
    </w:p>
    <w:p>
      <w:pPr>
        <w:pStyle w:val="FirstParagraph"/>
      </w:pPr>
      <w:r>
        <w:t xml:space="preserve">The</w:t>
      </w:r>
      <w:r>
        <w:t xml:space="preserve"> </w:t>
      </w:r>
      <w:r>
        <w:rPr>
          <w:bCs/>
          <w:b/>
        </w:rPr>
        <w:t xml:space="preserve">Financial Analyst</w:t>
      </w:r>
      <w:r>
        <w:t xml:space="preserve"> </w:t>
      </w:r>
      <w:r>
        <w:t xml:space="preserve">proposed under this Quotation Estimate will meet the following minimum qualifications:</w:t>
      </w:r>
    </w:p>
    <w:p>
      <w:pPr>
        <w:numPr>
          <w:ilvl w:val="0"/>
          <w:numId w:val="1002"/>
        </w:numPr>
        <w:pStyle w:val="Compact"/>
      </w:pPr>
      <w:r>
        <w:t xml:space="preserve">Bachelor's degree in Finance, Accounting, Economics, or a closely related discipline; CPA, CFA, or equivalent professional certification preferred.</w:t>
      </w:r>
    </w:p>
    <w:p>
      <w:pPr>
        <w:numPr>
          <w:ilvl w:val="0"/>
          <w:numId w:val="1002"/>
        </w:numPr>
        <w:pStyle w:val="Compact"/>
      </w:pPr>
      <w:r>
        <w:t xml:space="preserve">Minimum of five (5) years of progressive experience in financial analysis, with at least two (2) years in a similar role within a developing or post-conflict economy.</w:t>
      </w:r>
    </w:p>
    <w:p>
      <w:pPr>
        <w:numPr>
          <w:ilvl w:val="0"/>
          <w:numId w:val="1002"/>
        </w:numPr>
        <w:pStyle w:val="Compact"/>
      </w:pPr>
      <w:r>
        <w:t xml:space="preserve">Demonstrated proficiency in advanced Excel, SQL, and at least one BI platform (e.g., Power BI, Tableau, or Qlik).</w:t>
      </w:r>
    </w:p>
    <w:p>
      <w:pPr>
        <w:numPr>
          <w:ilvl w:val="0"/>
          <w:numId w:val="1002"/>
        </w:numPr>
        <w:pStyle w:val="Compact"/>
      </w:pPr>
      <w:r>
        <w:t xml:space="preserve">Working knowledge of IFRS and familiarity with the Afghan Commercial Code and tax regulations applicable in Afghanistan Kabul.</w:t>
      </w:r>
    </w:p>
    <w:p>
      <w:pPr>
        <w:numPr>
          <w:ilvl w:val="0"/>
          <w:numId w:val="1002"/>
        </w:numPr>
        <w:pStyle w:val="Compact"/>
      </w:pPr>
      <w:r>
        <w:t xml:space="preserve">Fluency in English; working proficiency in Dari or Pashto is strongly preferred for effective engagement with local stakeholders in Afghanistan Kabul.</w:t>
      </w:r>
    </w:p>
    <w:p>
      <w:pPr>
        <w:numPr>
          <w:ilvl w:val="0"/>
          <w:numId w:val="1002"/>
        </w:numPr>
        <w:pStyle w:val="Compact"/>
      </w:pPr>
      <w:r>
        <w:t xml:space="preserve">Valid security clearance or willingness to undergo the background screening required for operations in Afghanistan Kabul.</w:t>
      </w:r>
    </w:p>
    <w:bookmarkEnd w:id="23"/>
    <w:bookmarkStart w:id="24" w:name="detailed-cost-breakdown"/>
    <w:p>
      <w:pPr>
        <w:pStyle w:val="Heading2"/>
      </w:pPr>
      <w:r>
        <w:t xml:space="preserve">4.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4.1</w:t>
            </w:r>
          </w:p>
        </w:tc>
        <w:tc>
          <w:tcPr/>
          <w:p>
            <w:pPr>
              <w:pStyle w:val="Compact"/>
              <w:jc w:val="left"/>
            </w:pPr>
            <w:r>
              <w:t xml:space="preserve">Recruitment &amp; Vetting of Financial Analyst (including background check, reference verification, and security screening for Afghanistan Kabul deployment)</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4.2</w:t>
            </w:r>
          </w:p>
        </w:tc>
        <w:tc>
          <w:tcPr/>
          <w:p>
            <w:pPr>
              <w:pStyle w:val="Compact"/>
              <w:jc w:val="left"/>
            </w:pPr>
            <w:r>
              <w:t xml:space="preserve">Monthly Professional Fee – Financial Analyst (senior level, 40 hrs/week, based in Afghanistan Kabul)</w:t>
            </w:r>
          </w:p>
        </w:tc>
        <w:tc>
          <w:tcPr/>
          <w:p>
            <w:pPr>
              <w:pStyle w:val="Compact"/>
              <w:jc w:val="left"/>
            </w:pPr>
            <w:r>
              <w:t xml:space="preserve">Month × 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4.3</w:t>
            </w:r>
          </w:p>
        </w:tc>
        <w:tc>
          <w:tcPr/>
          <w:p>
            <w:pPr>
              <w:pStyle w:val="Compact"/>
              <w:jc w:val="left"/>
            </w:pPr>
            <w:r>
              <w:t xml:space="preserve">Local Transportation &amp; Logistics within Afghanistan Kabul (vehicle, fuel, driver for field visits to banks, ministries, and client sites)</w:t>
            </w:r>
          </w:p>
        </w:tc>
        <w:tc>
          <w:tcPr/>
          <w:p>
            <w:pPr>
              <w:pStyle w:val="Compact"/>
              <w:jc w:val="left"/>
            </w:pPr>
            <w:r>
              <w:t xml:space="preserve">Month × 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4.4</w:t>
            </w:r>
          </w:p>
        </w:tc>
        <w:tc>
          <w:tcPr/>
          <w:p>
            <w:pPr>
              <w:pStyle w:val="Compact"/>
              <w:jc w:val="left"/>
            </w:pPr>
            <w:r>
              <w:t xml:space="preserve">Office Space &amp; Utilities – Dedicated workstation at Meridian Kabul office, Afghanistan Kabul</w:t>
            </w:r>
          </w:p>
        </w:tc>
        <w:tc>
          <w:tcPr/>
          <w:p>
            <w:pPr>
              <w:pStyle w:val="Compact"/>
              <w:jc w:val="left"/>
            </w:pPr>
            <w:r>
              <w:t xml:space="preserve">Month × 12</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4.5</w:t>
            </w:r>
          </w:p>
        </w:tc>
        <w:tc>
          <w:tcPr/>
          <w:p>
            <w:pPr>
              <w:pStyle w:val="Compact"/>
              <w:jc w:val="left"/>
            </w:pPr>
            <w:r>
              <w:t xml:space="preserve">Software Licenses &amp; Subscriptions (accounting suite, BI tools, secure communication platforms)</w:t>
            </w:r>
          </w:p>
        </w:tc>
        <w:tc>
          <w:tcPr/>
          <w:p>
            <w:pPr>
              <w:pStyle w:val="Compact"/>
              <w:jc w:val="left"/>
            </w:pPr>
            <w:r>
              <w:t xml:space="preserve">Month × 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4.6</w:t>
            </w:r>
          </w:p>
        </w:tc>
        <w:tc>
          <w:tcPr/>
          <w:p>
            <w:pPr>
              <w:pStyle w:val="Compact"/>
              <w:jc w:val="left"/>
            </w:pPr>
            <w:r>
              <w:t xml:space="preserve">Security &amp; Insurance (personal security detail coordination, medical evacuation insurance, professional liability coverage for Afghanistan Kabul operations)</w:t>
            </w:r>
          </w:p>
        </w:tc>
        <w:tc>
          <w:tcPr/>
          <w:p>
            <w:pPr>
              <w:pStyle w:val="Compact"/>
              <w:jc w:val="left"/>
            </w:pPr>
            <w:r>
              <w:t xml:space="preserve">Month × 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4.7</w:t>
            </w:r>
          </w:p>
        </w:tc>
        <w:tc>
          <w:tcPr/>
          <w:p>
            <w:pPr>
              <w:pStyle w:val="Compact"/>
              <w:jc w:val="left"/>
            </w:pPr>
            <w:r>
              <w:t xml:space="preserve">Communication &amp; Connectivity (dedicated internet, satellite backup, encrypted phone line for Afghanistan Kabul office)</w:t>
            </w:r>
          </w:p>
        </w:tc>
        <w:tc>
          <w:tcPr/>
          <w:p>
            <w:pPr>
              <w:pStyle w:val="Compact"/>
              <w:jc w:val="left"/>
            </w:pPr>
            <w:r>
              <w:t xml:space="preserve">Month × 12</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4.8</w:t>
            </w:r>
          </w:p>
        </w:tc>
        <w:tc>
          <w:tcPr/>
          <w:p>
            <w:pPr>
              <w:pStyle w:val="Compact"/>
              <w:jc w:val="left"/>
            </w:pPr>
            <w:r>
              <w:t xml:space="preserve">Project Management &amp; Supervision (dedicated engagement manager overseeing the Financial Analyst deliverables)</w:t>
            </w:r>
          </w:p>
        </w:tc>
        <w:tc>
          <w:tcPr/>
          <w:p>
            <w:pPr>
              <w:pStyle w:val="Compact"/>
              <w:jc w:val="left"/>
            </w:pPr>
            <w:r>
              <w:t xml:space="preserve">Month × 12</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4.9</w:t>
            </w:r>
          </w:p>
        </w:tc>
        <w:tc>
          <w:tcPr/>
          <w:p>
            <w:pPr>
              <w:pStyle w:val="Compact"/>
              <w:jc w:val="left"/>
            </w:pPr>
            <w:r>
              <w:t xml:space="preserve">Contingency &amp; Operational Buffer (10% of subtotal to account for currency fluctuation, supply-chain disruptions, or regulatory changes in Afghanistan Kabul)</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10,710.00</w:t>
            </w:r>
          </w:p>
        </w:tc>
      </w:tr>
      <w:tr>
        <w:tc>
          <w:tcPr>
            <w:gridSpan w:val="4"/>
          </w:tcPr>
          <w:p>
            <w:pPr>
              <w:pStyle w:val="Compact"/>
              <w:jc w:val="left"/>
            </w:pPr>
            <w:r>
              <w:t xml:space="preserve">TOTAL ESTIMATED COST (12-Month Engagement)</w:t>
            </w:r>
          </w:p>
        </w:tc>
        <w:tc>
          <w:tcPr/>
          <w:p>
            <w:pPr>
              <w:pStyle w:val="Compact"/>
              <w:jc w:val="left"/>
            </w:pPr>
            <w:r>
              <w:t xml:space="preserve">107,810.00</w:t>
            </w:r>
          </w:p>
        </w:tc>
      </w:tr>
    </w:tbl>
    <w:bookmarkEnd w:id="24"/>
    <w:bookmarkStart w:id="25" w:name="payment-schedule"/>
    <w:p>
      <w:pPr>
        <w:pStyle w:val="Heading2"/>
      </w:pPr>
      <w:r>
        <w:t xml:space="preserve">5. Payment Schedule</w:t>
      </w:r>
    </w:p>
    <w:p>
      <w:pPr>
        <w:pStyle w:val="FirstParagraph"/>
      </w:pPr>
      <w:r>
        <w:t xml:space="preserve">Payment for the services outlined in this Quotation Estimate shall be made in accordance with the following schedule:</w:t>
      </w:r>
    </w:p>
    <w:p>
      <w:pPr>
        <w:numPr>
          <w:ilvl w:val="0"/>
          <w:numId w:val="1003"/>
        </w:numPr>
        <w:pStyle w:val="Compact"/>
      </w:pPr>
      <w:r>
        <w:rPr>
          <w:bCs/>
          <w:b/>
        </w:rPr>
        <w:t xml:space="preserve">Advance Payment (30%):</w:t>
      </w:r>
      <w:r>
        <w:t xml:space="preserve"> </w:t>
      </w:r>
      <w:r>
        <w:t xml:space="preserve">USD 32,343.00 – due within ten (10) business days of acceptance of this Quotation Estimate.</w:t>
      </w:r>
    </w:p>
    <w:p>
      <w:pPr>
        <w:numPr>
          <w:ilvl w:val="0"/>
          <w:numId w:val="1003"/>
        </w:numPr>
        <w:pStyle w:val="Compact"/>
      </w:pPr>
      <w:r>
        <w:rPr>
          <w:bCs/>
          <w:b/>
        </w:rPr>
        <w:t xml:space="preserve">Quarterly Installments (20% each):</w:t>
      </w:r>
      <w:r>
        <w:t xml:space="preserve"> </w:t>
      </w:r>
      <w:r>
        <w:t xml:space="preserve">USD 21,562.00 – due at the end of each calendar quarter (March, June, September, December).</w:t>
      </w:r>
    </w:p>
    <w:p>
      <w:pPr>
        <w:numPr>
          <w:ilvl w:val="0"/>
          <w:numId w:val="1003"/>
        </w:numPr>
        <w:pStyle w:val="Compact"/>
      </w:pPr>
      <w:r>
        <w:rPr>
          <w:bCs/>
          <w:b/>
        </w:rPr>
        <w:t xml:space="preserve">Final Settlement (10%):</w:t>
      </w:r>
      <w:r>
        <w:t xml:space="preserve"> </w:t>
      </w:r>
      <w:r>
        <w:t xml:space="preserve">USD 10,781.00 – due upon completion of the twelve-month engagement and delivery of the final comprehensive financial analysis report.</w:t>
      </w:r>
    </w:p>
    <w:p>
      <w:pPr>
        <w:pStyle w:val="FirstParagraph"/>
      </w:pPr>
      <w:r>
        <w:t xml:space="preserve">All payments shall be remitted via wire transfer to the Meridian Advisory &amp; Consulting Group account held at a licensed commercial bank in Afghanistan Kabul. The client shall bear any intermediary banking charges incurred during the transfer.</w:t>
      </w:r>
    </w:p>
    <w:bookmarkEnd w:id="25"/>
    <w:bookmarkStart w:id="26" w:name="terms-and-conditions"/>
    <w:p>
      <w:pPr>
        <w:pStyle w:val="Heading2"/>
      </w:pPr>
      <w:r>
        <w:t xml:space="preserve">6. Terms and Conditions</w:t>
      </w:r>
    </w:p>
    <w:p>
      <w:pPr>
        <w:numPr>
          <w:ilvl w:val="0"/>
          <w:numId w:val="1004"/>
        </w:numPr>
        <w:pStyle w:val="Compact"/>
      </w:pPr>
      <w:r>
        <w:t xml:space="preserve">This Quotation Estimate is valid for thirty (30) calendar days from the date of issue. Beyond this period, rates may be revised to reflect changes in the Afghanistan Kabul market, exchange-rate volatility, or regulatory adjustments.</w:t>
      </w:r>
    </w:p>
    <w:p>
      <w:pPr>
        <w:numPr>
          <w:ilvl w:val="0"/>
          <w:numId w:val="1004"/>
        </w:numPr>
        <w:pStyle w:val="Compact"/>
      </w:pPr>
      <w:r>
        <w:t xml:space="preserve">The</w:t>
      </w:r>
      <w:r>
        <w:t xml:space="preserve"> </w:t>
      </w:r>
      <w:r>
        <w:rPr>
          <w:bCs/>
          <w:b/>
        </w:rPr>
        <w:t xml:space="preserve">Financial Analyst</w:t>
      </w:r>
      <w:r>
        <w:t xml:space="preserve"> </w:t>
      </w:r>
      <w:r>
        <w:t xml:space="preserve">shall be engaged as a consultant under this Quotation Estimate and shall not be considered an employee of the client. All employment-related obligations, including social security contributions under Afghan labor law, remain the responsibility of Meridian Advisory &amp; Consulting Group.</w:t>
      </w:r>
    </w:p>
    <w:p>
      <w:pPr>
        <w:numPr>
          <w:ilvl w:val="0"/>
          <w:numId w:val="1004"/>
        </w:numPr>
        <w:pStyle w:val="Compact"/>
      </w:pPr>
      <w:r>
        <w:t xml:space="preserve">Either party may terminate the engagement with thirty (30) days' written notice. In the event of early termination, the client shall be liable for all fees accrued up to the termination date plus a 15% early-termination surcharge.</w:t>
      </w:r>
    </w:p>
    <w:p>
      <w:pPr>
        <w:numPr>
          <w:ilvl w:val="0"/>
          <w:numId w:val="1004"/>
        </w:numPr>
        <w:pStyle w:val="Compact"/>
      </w:pPr>
      <w:r>
        <w:t xml:space="preserve">All financial data, reports, and analytical work products generated by the</w:t>
      </w:r>
      <w:r>
        <w:t xml:space="preserve"> </w:t>
      </w:r>
      <w:r>
        <w:rPr>
          <w:bCs/>
          <w:b/>
        </w:rPr>
        <w:t xml:space="preserve">Financial Analyst</w:t>
      </w:r>
      <w:r>
        <w:t xml:space="preserve"> </w:t>
      </w:r>
      <w:r>
        <w:t xml:space="preserve">in the course of this engagement shall remain the exclusive property of the client. The Financial Analyst shall be bound by a non-disclosure agreement (NDA) covering all confidential information pertaining to operations in Afghanistan Kabul.</w:t>
      </w:r>
    </w:p>
    <w:p>
      <w:pPr>
        <w:numPr>
          <w:ilvl w:val="0"/>
          <w:numId w:val="1004"/>
        </w:numPr>
        <w:pStyle w:val="Compact"/>
      </w:pPr>
      <w:r>
        <w:t xml:space="preserve">Meridian Advisory &amp; Consulting Group shall maintain professional indemnity insurance with a minimum coverage of USD 1,000,000 for the duration of the engagement in Afghanistan Kabul.</w:t>
      </w:r>
    </w:p>
    <w:p>
      <w:pPr>
        <w:numPr>
          <w:ilvl w:val="0"/>
          <w:numId w:val="1004"/>
        </w:numPr>
        <w:pStyle w:val="Compact"/>
      </w:pPr>
      <w:r>
        <w:t xml:space="preserve">This Quotation Estimate does not constitute a binding contract until countersigned by both parties. Upon signature, it shall form part of the Master Services Agreement (MSA) governing the relationship between the parties.</w:t>
      </w:r>
    </w:p>
    <w:p>
      <w:pPr>
        <w:numPr>
          <w:ilvl w:val="0"/>
          <w:numId w:val="1004"/>
        </w:numPr>
        <w:pStyle w:val="Compact"/>
      </w:pPr>
      <w:r>
        <w:t xml:space="preserve">Force majeure events, including but not limited to civil unrest, natural disasters, or government-imposed restrictions affecting operations in Afghanistan Kabul, shall relieve the affected party from performance obligations for the duration of the event, provided written notice is given within five (5) business days.</w:t>
      </w:r>
    </w:p>
    <w:p>
      <w:pPr>
        <w:pStyle w:val="FirstParagraph"/>
      </w:pPr>
      <w:r>
        <w:rPr>
          <w:bCs/>
          <w:b/>
        </w:rPr>
        <w:t xml:space="preserve">Note:</w:t>
      </w:r>
      <w:r>
        <w:t xml:space="preserve"> </w:t>
      </w:r>
      <w:r>
        <w:t xml:space="preserve">This Quotation Estimate assumes standard business operations in Afghanistan Kabul. Should the security situation or regulatory environment change materially during the engagement period, Meridian Advisory &amp; Consulting Group reserves the right to issue a revised Quotation Estimate with adjusted rates and risk premiums. The client will be notified in writing no fewer than fourteen (14) days before any such revision takes effect.</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the terms, conditions, and cost structure set forth in this Quotation Estimate for the</w:t>
      </w:r>
      <w:r>
        <w:t xml:space="preserve"> </w:t>
      </w:r>
      <w:r>
        <w:rPr>
          <w:bCs/>
          <w:b/>
        </w:rPr>
        <w:t xml:space="preserve">Financial Analyst</w:t>
      </w:r>
      <w:r>
        <w:t xml:space="preserve"> </w:t>
      </w:r>
      <w:r>
        <w:t xml:space="preserve">engagement in</w:t>
      </w:r>
      <w:r>
        <w:t xml:space="preserve"> </w:t>
      </w:r>
      <w:r>
        <w:rPr>
          <w:bCs/>
          <w:b/>
        </w:rPr>
        <w:t xml:space="preserve">Afghanistan Kabul</w:t>
      </w:r>
      <w:r>
        <w:t xml:space="preserve">.</w:t>
      </w:r>
    </w:p>
    <w:p>
      <w:pPr>
        <w:pStyle w:val="BodyText"/>
      </w:pPr>
      <w:r>
        <w:rPr>
          <w:bCs/>
          <w:b/>
        </w:rPr>
        <w:t xml:space="preserve">For Meridian Advisory &amp; Consulting Group</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____________________________</w:t>
      </w:r>
    </w:p>
    <w:p>
      <w:pPr>
        <w:pStyle w:val="BodyText"/>
      </w:pPr>
      <w:r>
        <w:t xml:space="preserve">Signature: _________________________</w:t>
      </w:r>
    </w:p>
    <w:p>
      <w:pPr>
        <w:pStyle w:val="BodyText"/>
      </w:pPr>
      <w:r>
        <w:t xml:space="preserve">Date: ____________________________</w:t>
      </w:r>
    </w:p>
    <w:p>
      <w:pPr>
        <w:pStyle w:val="BodyText"/>
      </w:pPr>
      <w:r>
        <w:t xml:space="preserve">Quotation Estimate No. QE-2025-KBL-0472 | Meridian Advisory &amp; Consulting Group | Afghanistan Kabul</w:t>
      </w:r>
    </w:p>
    <w:p>
      <w:pPr>
        <w:pStyle w:val="BodyText"/>
      </w:pPr>
      <w:r>
        <w:t xml:space="preserve">This document is confidential and intended solely for the named recipient.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Afghanistan Kabul</dc:title>
  <dc:creator/>
  <dc:language>en</dc:language>
  <cp:keywords/>
  <dcterms:created xsi:type="dcterms:W3CDTF">2026-10-10T04:32:58Z</dcterms:created>
  <dcterms:modified xsi:type="dcterms:W3CDTF">2026-10-10T04:32:58Z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