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-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Financial Analyst Services — Indonesia Jakarta</w:t>
      </w:r>
    </w:p>
    <w:bookmarkEnd w:id="20"/>
    <w:bookmarkStart w:id="21" w:name="prepared-by"/>
    <w:p>
      <w:pPr>
        <w:pStyle w:val="Heading3"/>
      </w:pPr>
      <w:r>
        <w:t xml:space="preserve">Prepared By:</w:t>
      </w:r>
    </w:p>
    <w:p>
      <w:pPr>
        <w:pStyle w:val="FirstParagraph"/>
      </w:pPr>
      <w:r>
        <w:rPr>
          <w:bCs/>
          <w:b/>
        </w:rPr>
        <w:t xml:space="preserve">PT Nusantara Financial Consulting</w:t>
      </w:r>
    </w:p>
    <w:p>
      <w:pPr>
        <w:pStyle w:val="BodyText"/>
      </w:pPr>
      <w:r>
        <w:t xml:space="preserve">Jl. Jend. Sudirman Kav. 52-53</w:t>
      </w:r>
    </w:p>
    <w:p>
      <w:pPr>
        <w:pStyle w:val="BodyText"/>
      </w:pPr>
      <w:r>
        <w:t xml:space="preserve">Menara Sudirman, Floor 28</w:t>
      </w:r>
    </w:p>
    <w:p>
      <w:pPr>
        <w:pStyle w:val="BodyText"/>
      </w:pPr>
      <w:r>
        <w:t xml:space="preserve">Jakarta Selatan 12190, Indonesia</w:t>
      </w:r>
    </w:p>
    <w:p>
      <w:pPr>
        <w:pStyle w:val="BodyText"/>
      </w:pPr>
      <w:r>
        <w:t xml:space="preserve">Tel: +62 21 5790 1234</w:t>
      </w:r>
    </w:p>
    <w:p>
      <w:pPr>
        <w:pStyle w:val="BodyText"/>
      </w:pPr>
      <w:r>
        <w:t xml:space="preserve">Email: quotation@nusantara-finconsult.co.id</w:t>
      </w:r>
    </w:p>
    <w:bookmarkEnd w:id="21"/>
    <w:bookmarkStart w:id="22" w:name="prepared-for"/>
    <w:p>
      <w:pPr>
        <w:pStyle w:val="Heading3"/>
      </w:pPr>
      <w:r>
        <w:t xml:space="preserve">Prepared For:</w:t>
      </w:r>
    </w:p>
    <w:p>
      <w:pPr>
        <w:pStyle w:val="FirstParagraph"/>
      </w:pPr>
      <w:r>
        <w:rPr>
          <w:bCs/>
          <w:b/>
        </w:rPr>
        <w:t xml:space="preserve">PT Maju Bersama Industri</w:t>
      </w:r>
    </w:p>
    <w:p>
      <w:pPr>
        <w:pStyle w:val="BodyText"/>
      </w:pPr>
      <w:r>
        <w:t xml:space="preserve">Jl. Gatot Subroto Kav. 21</w:t>
      </w:r>
    </w:p>
    <w:p>
      <w:pPr>
        <w:pStyle w:val="BodyText"/>
      </w:pPr>
      <w:r>
        <w:t xml:space="preserve">Menara Astra, Floor 15</w:t>
      </w:r>
    </w:p>
    <w:p>
      <w:pPr>
        <w:pStyle w:val="BodyText"/>
      </w:pPr>
      <w:r>
        <w:t xml:space="preserve">Jakarta Selatan 12950, Indonesia</w:t>
      </w:r>
    </w:p>
    <w:p>
      <w:pPr>
        <w:pStyle w:val="BodyText"/>
      </w:pPr>
      <w:r>
        <w:t xml:space="preserve">Attn: Mr. Budi Santoso, CFO</w:t>
      </w:r>
    </w:p>
    <w:p>
      <w:pPr>
        <w:pStyle w:val="BodyText"/>
      </w:pPr>
      <w:r>
        <w:t xml:space="preserve">Email: b.santoso@majubersama.co.id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QTE/FA/JKT/2025/0047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from date of issue (until 15 July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Indonesia Jakarta (On-site &amp; Hybrid)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Engagement Duration: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 (renewable)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Indonesian Rupiah (IDR)</w:t>
            </w:r>
          </w:p>
        </w:tc>
      </w:tr>
    </w:tbl>
    <w:bookmarkStart w:id="23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PT Nusantara Financial Consulting to provide a comprehensive and transparent cost breakdown for the engagement of a senior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to support the financial operations, strategic planning, and reporting functions of PT Maju Bersama Industri. The proposed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will be based in</w:t>
      </w:r>
      <w:r>
        <w:t xml:space="preserve"> </w:t>
      </w:r>
      <w:r>
        <w:t xml:space="preserve">Indonesia Jakarta</w:t>
      </w:r>
      <w:r>
        <w:t xml:space="preserve">, operating primarily from the client's headquarters in South Jakarta with a hybrid working arrangement.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qualified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professionals 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metropolitan area and includes all applicable statutory obligations under Indonesian labor and tax regulations.</w:t>
      </w:r>
    </w:p>
    <w:bookmarkEnd w:id="23"/>
    <w:bookmarkStart w:id="24" w:name="scope-of-work-financial-analyst-role"/>
    <w:p>
      <w:pPr>
        <w:pStyle w:val="Heading2"/>
      </w:pPr>
      <w:r>
        <w:t xml:space="preserve">2. Scope of Work — Financial Analyst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perform the following duties and responsibilities within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office: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Modeling &amp; Forecasting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 and maintain multi-year financial models, revenue projections, and capital expenditure forecasts aligned with the company's strategic objectives in the Indonesian market.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&amp; Quarterly Reporting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Prepare detailed management accounts, variance analyses, and KPI dashboards in compliance with PSAK (Indonesian Financial Accounting Standards) and IFRS requirements.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Budgeting &amp;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the annual budgeting cycle, coordinate departmental inputs, and produce consolidated budget documents for board approval in Jakarta.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Investment Appraisal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 NPV, IRR, and payback period analyses for proposed capital projects and M&amp;A opportunities within Indonesia and the broader ASEAN region.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Analysis &amp; Optimization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Identify cost-saving opportunities, benchmark operational expenditures against industry peers in the Jakarta business district, and recommend process improvements.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&amp; Tax Compliance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 the finance team in ensuring compliance with OJK (Financial Services Authority) reporting obligations and Indonesian tax regulations (PP 23/2018 and related circulars).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Stakeholder Communication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Present financial insights to the Board of Directors, external auditors, and banking partners in Jakarta; prepare board-level presentations and investor materials.</w:t>
            </w:r>
          </w:p>
        </w:tc>
      </w:tr>
    </w:tbl>
    <w:bookmarkEnd w:id="24"/>
    <w:bookmarkStart w:id="25" w:name="candidate-profile-financial-analyst"/>
    <w:p>
      <w:pPr>
        <w:pStyle w:val="Heading2"/>
      </w:pPr>
      <w:r>
        <w:t xml:space="preserve">3. Candidate Profile — Financial Analyst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proposed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meets the following minimum qualifications:</w:t>
      </w:r>
    </w:p>
    <w:p>
      <w:pPr>
        <w:numPr>
          <w:ilvl w:val="0"/>
          <w:numId w:val="1001"/>
        </w:numPr>
        <w:pStyle w:val="Compact"/>
      </w:pPr>
      <w:r>
        <w:t xml:space="preserve">Minimum 7 years of progressive experience in financial analysis, corporate finance, or investment banking, with at least 3 years in a senior analyst or manager capacity.</w:t>
      </w:r>
    </w:p>
    <w:p>
      <w:pPr>
        <w:numPr>
          <w:ilvl w:val="0"/>
          <w:numId w:val="1001"/>
        </w:numPr>
        <w:pStyle w:val="Compact"/>
      </w:pPr>
      <w:r>
        <w:t xml:space="preserve">Professional certification: CFA (Chartered Financial Analyst), CPA (Indonesian Certified Public Accountant), or ACCA.</w:t>
      </w:r>
    </w:p>
    <w:p>
      <w:pPr>
        <w:numPr>
          <w:ilvl w:val="0"/>
          <w:numId w:val="1001"/>
        </w:numPr>
        <w:pStyle w:val="Compact"/>
      </w:pPr>
      <w:r>
        <w:t xml:space="preserve">Fluency in Bahasa Indonesia and professional English (written and verbal).</w:t>
      </w:r>
    </w:p>
    <w:p>
      <w:pPr>
        <w:numPr>
          <w:ilvl w:val="0"/>
          <w:numId w:val="1001"/>
        </w:numPr>
        <w:pStyle w:val="Compact"/>
      </w:pPr>
      <w:r>
        <w:t xml:space="preserve">Advanced proficiency in Microsoft Excel, SQL, and at least one BI platform (Power BI, Tableau, or Qlik).</w:t>
      </w:r>
    </w:p>
    <w:p>
      <w:pPr>
        <w:numPr>
          <w:ilvl w:val="0"/>
          <w:numId w:val="1001"/>
        </w:numPr>
        <w:pStyle w:val="Compact"/>
      </w:pPr>
      <w:r>
        <w:t xml:space="preserve">Strong knowledge of Indonesian GAAP (PSAK), IFRS, and OJK regulatory frameworks.</w:t>
      </w:r>
    </w:p>
    <w:p>
      <w:pPr>
        <w:numPr>
          <w:ilvl w:val="0"/>
          <w:numId w:val="1001"/>
        </w:numPr>
        <w:pStyle w:val="Compact"/>
      </w:pPr>
      <w:r>
        <w:t xml:space="preserve">Resident of or willing to relocate to Indonesia Jakarta (South or Central Jakarta preferred).</w:t>
      </w:r>
    </w:p>
    <w:bookmarkEnd w:id="25"/>
    <w:bookmarkStart w:id="26" w:name="cost-breakdown-quotation-estimate"/>
    <w:p>
      <w:pPr>
        <w:pStyle w:val="Heading2"/>
      </w:pPr>
      <w:r>
        <w:t xml:space="preserve">4. Cost Breakdown — Quotation Estimate</w:t>
      </w:r>
    </w:p>
    <w:p>
      <w:pPr>
        <w:pStyle w:val="FirstParagraph"/>
      </w:pPr>
      <w:r>
        <w:t xml:space="preserve">The following table presents the itemized cost structure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covering the 12-month engagement of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in</w:t>
      </w:r>
      <w:r>
        <w:t xml:space="preserve"> </w:t>
      </w:r>
      <w:r>
        <w:t xml:space="preserve">Indonesia Jakarta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Cost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Financial Analyst Base Salary (Gross)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Bonus (13th-month equivalent)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Employer Social Security (BPJS Ketenagakerjaan &amp; Kesehatan)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Leave &amp; Public Holiday Provisions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Certification Renewal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Equipment &amp; Software Licenses (allocated)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Onboarding Fee (one-time)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&amp; Administration Fee (12% of items 1–6)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7,650,000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91,800,000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Subtotal (Excluding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67,950,000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(PPN) 11%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7,474,500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93,610,000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75,424,500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944,610,000</w:t>
            </w:r>
          </w:p>
        </w:tc>
      </w:tr>
    </w:tbl>
    <w:p>
      <w:pPr>
        <w:pStyle w:val="BodyText"/>
      </w:pPr>
      <w:r>
        <w:t xml:space="preserve">* All amounts are stated in Indonesian Rupiah (IDR). The annual total of IDR 944,610,000 (Nine Hundred Forty-Four Million Six Hundred Ten Thousand Rupiah) represents the full 12-month commitment for the Financial Analyst engagement in Indonesia Jakarta.</w:t>
      </w:r>
    </w:p>
    <w:bookmarkEnd w:id="26"/>
    <w:bookmarkStart w:id="27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PT Nusantara Financial Consulting reserves the right to revise pricing due to market fluctuations in the</w:t>
      </w:r>
      <w:r>
        <w:t xml:space="preserve"> </w:t>
      </w:r>
      <w:r>
        <w:t xml:space="preserve">Indonesia Jakarta</w:t>
      </w:r>
      <w:r>
        <w:t xml:space="preserve"> </w:t>
      </w:r>
      <w:r>
        <w:t xml:space="preserve">talent market.</w:t>
      </w:r>
    </w:p>
    <w:p>
      <w:pPr>
        <w:numPr>
          <w:ilvl w:val="0"/>
          <w:numId w:val="1002"/>
        </w:numPr>
        <w:pStyle w:val="Compact"/>
      </w:pPr>
      <w:r>
        <w:t xml:space="preserve">Payment terms: 50% upon contract signing and 50% upon successful completion of the 30-day probationary period of the</w:t>
      </w:r>
      <w:r>
        <w:t xml:space="preserve"> </w:t>
      </w:r>
      <w:r>
        <w:t xml:space="preserve">Financial Analyst</w:t>
      </w:r>
      <w:r>
        <w:t xml:space="preserve">. Subsequent monthly payments are due by the 5th business day of each month.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shall be engaged under a fixed-term employment contract (PKWT) in accordance with Indonesian Manpower Law (UU No. 13 Tahun 2003 as amended by UU Cipta Kerja No. 6 Tahun 2023).</w:t>
      </w:r>
    </w:p>
    <w:p>
      <w:pPr>
        <w:numPr>
          <w:ilvl w:val="0"/>
          <w:numId w:val="1002"/>
        </w:numPr>
        <w:pStyle w:val="Compact"/>
      </w:pPr>
      <w:r>
        <w:t xml:space="preserve">Working location: The primary work site shall be the client's office in Jakarta Selatan, Indonesia Jakarta. Up to two (2) days per week of remote work is permitted subject to client approval.</w:t>
      </w:r>
    </w:p>
    <w:p>
      <w:pPr>
        <w:numPr>
          <w:ilvl w:val="0"/>
          <w:numId w:val="1002"/>
        </w:numPr>
        <w:pStyle w:val="Compact"/>
      </w:pPr>
      <w:r>
        <w:t xml:space="preserve">Any scope changes, additional responsibilities, or extensions beyond the initial 12-month term shall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separately.</w:t>
      </w:r>
    </w:p>
    <w:p>
      <w:pPr>
        <w:numPr>
          <w:ilvl w:val="0"/>
          <w:numId w:val="1002"/>
        </w:numPr>
        <w:pStyle w:val="Compact"/>
      </w:pPr>
      <w:r>
        <w:t xml:space="preserve">Confidentiality: The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shall be bound by a Non-Disclosure Agreement (NDA) covering all financial data, strategic plans, and proprietary information of the client.</w:t>
      </w:r>
    </w:p>
    <w:p>
      <w:pPr>
        <w:numPr>
          <w:ilvl w:val="0"/>
          <w:numId w:val="1002"/>
        </w:numPr>
        <w:pStyle w:val="Compact"/>
      </w:pPr>
      <w:r>
        <w:t xml:space="preserve">Dispute resolution shall be governed by the laws of the Republic of Indonesia and adjudicated by the Commercial Court of Jakarta Central District Court (PN Jakarta Pusat).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</w:t>
      </w:r>
    </w:p>
    <w:bookmarkEnd w:id="27"/>
    <w:bookmarkStart w:id="30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both parties acknowledge and agree to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Financial Analyst</w:t>
      </w:r>
      <w:r>
        <w:t xml:space="preserve"> </w:t>
      </w:r>
      <w:r>
        <w:t xml:space="preserve">in</w:t>
      </w:r>
      <w:r>
        <w:t xml:space="preserve"> </w:t>
      </w:r>
      <w:r>
        <w:t xml:space="preserve">Indonesia Jakarta</w:t>
      </w:r>
      <w:r>
        <w:t xml:space="preserve">.</w:t>
      </w:r>
    </w:p>
    <w:bookmarkStart w:id="28" w:name="for-pt-nusantara-financial-consulting"/>
    <w:p>
      <w:pPr>
        <w:pStyle w:val="Heading4"/>
      </w:pPr>
      <w:r>
        <w:t xml:space="preserve">For PT Nusantara Financial Consulting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Position: Director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 &amp; Company Stamp</w:t>
      </w:r>
    </w:p>
    <w:bookmarkEnd w:id="28"/>
    <w:bookmarkStart w:id="29" w:name="for-pt-maju-bersama-industri"/>
    <w:p>
      <w:pPr>
        <w:pStyle w:val="Heading4"/>
      </w:pPr>
      <w:r>
        <w:t xml:space="preserve">For PT Maju Bersama Industri</w:t>
      </w:r>
    </w:p>
    <w:p>
      <w:pPr>
        <w:pStyle w:val="FirstParagraph"/>
      </w:pPr>
      <w:r>
        <w:t xml:space="preserve">Name: _________________________</w:t>
      </w:r>
    </w:p>
    <w:p>
      <w:pPr>
        <w:pStyle w:val="BodyText"/>
      </w:pPr>
      <w:r>
        <w:t xml:space="preserve">Position: Chief Financial Officer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 &amp; Company Stamp</w:t>
      </w:r>
    </w:p>
    <w:bookmarkEnd w:id="29"/>
    <w:p>
      <w:pPr>
        <w:pStyle w:val="BodyText"/>
      </w:pPr>
      <w:r>
        <w:t xml:space="preserve">PT Nusantara Financial Consulting — Jl. Jend. Sudirman Kav. 52-53, Menara Sudirman Floor 28, Jakarta Selatan 12190, Indonesia Jakarta</w:t>
      </w:r>
    </w:p>
    <w:p>
      <w:pPr>
        <w:pStyle w:val="BodyText"/>
      </w:pPr>
      <w:r>
        <w:t xml:space="preserve">Tel: +62 21 5790 1234 | Email: quotation@nusantara-finconsult.co.id | NPWP: 01.234.567.8-011.000</w:t>
      </w:r>
    </w:p>
    <w:p>
      <w:pPr>
        <w:pStyle w:val="BodyText"/>
      </w:pPr>
      <w:r>
        <w:t xml:space="preserve">This Quotation Estimate document is generated electronically and is valid without a physical stamp. Document Ref: QTE/FA/JKT/2025/0047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Financial Analyst - Indonesia Jakarta</dc:title>
  <dc:creator/>
  <dc:language>en</dc:language>
  <cp:keywords/>
  <dcterms:created xsi:type="dcterms:W3CDTF">2026-10-10T01:57:36Z</dcterms:created>
  <dcterms:modified xsi:type="dcterms:W3CDTF">2026-10-10T01:57:36Z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