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t xml:space="preserve">Professional Financial Analyst Services</w:t>
      </w:r>
    </w:p>
    <w:p>
      <w:pPr>
        <w:pStyle w:val="BodyText"/>
      </w:pPr>
      <w:r>
        <w:t xml:space="preserve">Prepared for Clients in Nigeria Lagos</w:t>
      </w:r>
    </w:p>
    <w:bookmarkEnd w:id="20"/>
    <w:p>
      <w:pPr>
        <w:pStyle w:val="BodyText"/>
      </w:pPr>
      <w:r>
        <w:rPr>
          <w:bCs/>
          <w:b/>
        </w:rPr>
        <w:t xml:space="preserve">Quotation Reference No.:</w:t>
      </w:r>
      <w:r>
        <w:t xml:space="preserve"> </w:t>
      </w:r>
      <w:r>
        <w:t xml:space="preserve">QE-FLA-LAG-2025-0047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Apex Financial Consulting Ltd.</w:t>
      </w:r>
      <w:r>
        <w:br/>
      </w:r>
      <w:r>
        <w:rPr>
          <w:bCs/>
          <w:b/>
        </w:rPr>
        <w:t xml:space="preserve">Address:</w:t>
      </w:r>
      <w:r>
        <w:t xml:space="preserve"> </w:t>
      </w:r>
      <w:r>
        <w:t xml:space="preserve">14 Adeola Odeku Street, Victoria Island, Nigeria Lagos</w:t>
      </w:r>
      <w:r>
        <w:br/>
      </w:r>
      <w:r>
        <w:rPr>
          <w:bCs/>
          <w:b/>
        </w:rPr>
        <w:t xml:space="preserve">Contact:</w:t>
      </w:r>
      <w:r>
        <w:t xml:space="preserve"> </w:t>
      </w:r>
      <w:r>
        <w:t xml:space="preserve">+234 803 555 0192 | info@apexfinconsult.ng</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Apex Financial Consulting Ltd. to provide a comprehensive and transparent breakdown of costs associated with the engagement of a qualified</w:t>
      </w:r>
      <w:r>
        <w:t xml:space="preserve"> </w:t>
      </w:r>
      <w:r>
        <w:t xml:space="preserve">Financial Analyst</w:t>
      </w:r>
      <w:r>
        <w:t xml:space="preserve"> </w:t>
      </w:r>
      <w:r>
        <w:t xml:space="preserve">to deliver specialized advisory and analytical services to our client's operations in</w:t>
      </w:r>
      <w:r>
        <w:t xml:space="preserve"> </w:t>
      </w:r>
      <w:r>
        <w:t xml:space="preserve">Nigeria Lagos</w:t>
      </w:r>
      <w:r>
        <w:t xml:space="preserve">. This Quotation Estimate has been carefully prepared to reflect current market rates, regulatory requirements, and the specific scope of work required for the Financial Analyst role within the Nigeria Lagos business environment.</w:t>
      </w:r>
    </w:p>
    <w:p>
      <w:pPr>
        <w:pStyle w:val="BodyText"/>
      </w:pPr>
      <w:r>
        <w:t xml:space="preserve">The purpose of this Quotation Estimate is to enable the prospective client to make an informed decision regarding the engagement of our Financial Analyst services. All figures presented herein are based on prevailing economic conditions in Nigeria Lagos, including the current exchange rate environment, local tax obligations, and industry-standard compensation benchmarks for financial professionals operating in the Nigeria Lagos metropolitan area.</w:t>
      </w:r>
    </w:p>
    <w:bookmarkEnd w:id="21"/>
    <w:bookmarkStart w:id="22" w:name="Xd248c60ad94487fef2259274ce1da9e6ae38621"/>
    <w:p>
      <w:pPr>
        <w:pStyle w:val="Heading2"/>
      </w:pPr>
      <w:r>
        <w:t xml:space="preserve">2. Scope of Work – Financial Analyst Services in Nigeria Lagos</w:t>
      </w:r>
    </w:p>
    <w:p>
      <w:pPr>
        <w:pStyle w:val="FirstParagraph"/>
      </w:pPr>
      <w:r>
        <w:t xml:space="preserve">The Financial Analyst engaged under this Quotation Estimate will be responsible for the following duties and deliverables, tailored specifically to the operational needs of businesses in Nigeria Lagos:</w:t>
      </w:r>
    </w:p>
    <w:p>
      <w:pPr>
        <w:numPr>
          <w:ilvl w:val="0"/>
          <w:numId w:val="1001"/>
        </w:numPr>
        <w:pStyle w:val="Compact"/>
      </w:pPr>
      <w:r>
        <w:t xml:space="preserve">Conducting comprehensive financial modeling, forecasting, and variance analysis for the client's Nigeria Lagos operations.</w:t>
      </w:r>
    </w:p>
    <w:p>
      <w:pPr>
        <w:numPr>
          <w:ilvl w:val="0"/>
          <w:numId w:val="1001"/>
        </w:numPr>
        <w:pStyle w:val="Compact"/>
      </w:pPr>
      <w:r>
        <w:t xml:space="preserve">Preparing monthly, quarterly, and annual financial reports in compliance with the Financial Reporting Council of Nigeria (FRC) standards.</w:t>
      </w:r>
    </w:p>
    <w:p>
      <w:pPr>
        <w:numPr>
          <w:ilvl w:val="0"/>
          <w:numId w:val="1001"/>
        </w:numPr>
        <w:pStyle w:val="Compact"/>
      </w:pPr>
      <w:r>
        <w:t xml:space="preserve">Performing cost-benefit analyses, capital budgeting assessments, and investment appraisal for projects located in Nigeria Lagos.</w:t>
      </w:r>
    </w:p>
    <w:p>
      <w:pPr>
        <w:numPr>
          <w:ilvl w:val="0"/>
          <w:numId w:val="1001"/>
        </w:numPr>
        <w:pStyle w:val="Compact"/>
      </w:pPr>
      <w:r>
        <w:t xml:space="preserve">Monitoring cash flow, liquidity positions, and working capital management across all Nigeria Lagos business units.</w:t>
      </w:r>
    </w:p>
    <w:p>
      <w:pPr>
        <w:numPr>
          <w:ilvl w:val="0"/>
          <w:numId w:val="1001"/>
        </w:numPr>
        <w:pStyle w:val="Compact"/>
      </w:pPr>
      <w:r>
        <w:t xml:space="preserve">Providing strategic financial insights and recommendations to the executive leadership team based on market trends in Nigeria Lagos.</w:t>
      </w:r>
    </w:p>
    <w:p>
      <w:pPr>
        <w:numPr>
          <w:ilvl w:val="0"/>
          <w:numId w:val="1001"/>
        </w:numPr>
        <w:pStyle w:val="Compact"/>
      </w:pPr>
      <w:r>
        <w:t xml:space="preserve">Ensuring full compliance with the Companies and Allied Matters Act (CAMA), Nigerian Tax Act, and all relevant regulatory frameworks applicable in Nigeria Lagos.</w:t>
      </w:r>
    </w:p>
    <w:p>
      <w:pPr>
        <w:numPr>
          <w:ilvl w:val="0"/>
          <w:numId w:val="1001"/>
        </w:numPr>
        <w:pStyle w:val="Compact"/>
      </w:pPr>
      <w:r>
        <w:t xml:space="preserve">Collaborating with internal audit, treasury, and accounting departments to maintain accurate financial records for the Nigeria Lagos entity.</w:t>
      </w:r>
    </w:p>
    <w:p>
      <w:pPr>
        <w:numPr>
          <w:ilvl w:val="0"/>
          <w:numId w:val="1001"/>
        </w:numPr>
        <w:pStyle w:val="Compact"/>
      </w:pPr>
      <w:r>
        <w:t xml:space="preserve">Delivering ad-hoc financial research and competitive benchmarking reports relevant to the Nigeria Lagos market landscape.</w:t>
      </w:r>
    </w:p>
    <w:bookmarkEnd w:id="22"/>
    <w:bookmarkStart w:id="23" w:name="X10478f6fb3c52c0db1354d492bc9b7c2d50cd4d"/>
    <w:p>
      <w:pPr>
        <w:pStyle w:val="Heading2"/>
      </w:pPr>
      <w:r>
        <w:t xml:space="preserve">3. Detailed Cost Breakdown – Quotation Estimate</w:t>
      </w:r>
    </w:p>
    <w:p>
      <w:pPr>
        <w:pStyle w:val="FirstParagraph"/>
      </w:pPr>
      <w:r>
        <w:t xml:space="preserve">The following table presents the itemized costs forming the basis of this Quotation Estimate for the Financial Analyst engagement in Nigeria Lagos: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Duration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Monthly Professional Fee – Senior Financial Analyst (Full-Time, Nigeria Lagos office)</w:t>
            </w:r>
          </w:p>
        </w:tc>
        <w:tc>
          <w:tcPr/>
          <w:p>
            <w:pPr>
              <w:pStyle w:val="Compact"/>
              <w:jc w:val="left"/>
            </w:pPr>
            <w:r>
              <w:t xml:space="preserve">12 Months</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Onboarding, Recruitment, and Compliance Setup in Nigeria Lagos</w:t>
            </w:r>
          </w:p>
        </w:tc>
        <w:tc>
          <w:tcPr/>
          <w:p>
            <w:pPr>
              <w:pStyle w:val="Compact"/>
              <w:jc w:val="left"/>
            </w:pPr>
            <w:r>
              <w:t xml:space="preserve">One-time</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Financial Software Licensing (Bloomberg Terminal, SAP Analytics, Python/SQL tools)</w:t>
            </w:r>
          </w:p>
        </w:tc>
        <w:tc>
          <w:tcPr/>
          <w:p>
            <w:pPr>
              <w:pStyle w:val="Compact"/>
              <w:jc w:val="left"/>
            </w:pPr>
            <w:r>
              <w:t xml:space="preserve">12 Months</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Office Space Allocation and Workstation Setup in Nigeria Lagos (Victoria Island)</w:t>
            </w:r>
          </w:p>
        </w:tc>
        <w:tc>
          <w:tcPr/>
          <w:p>
            <w:pPr>
              <w:pStyle w:val="Compact"/>
              <w:jc w:val="left"/>
            </w:pPr>
            <w:r>
              <w:t xml:space="preserve">12 Months</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Statutory Contributions (Pension, NHF, PAYE) as mandated in Nigeria Lagos</w:t>
            </w:r>
          </w:p>
        </w:tc>
        <w:tc>
          <w:tcPr/>
          <w:p>
            <w:pPr>
              <w:pStyle w:val="Compact"/>
              <w:jc w:val="left"/>
            </w:pPr>
            <w:r>
              <w:t xml:space="preserve">12 Months</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Professional Indemnity Insurance and Liability Coverage</w:t>
            </w:r>
          </w:p>
        </w:tc>
        <w:tc>
          <w:tcPr/>
          <w:p>
            <w:pPr>
              <w:pStyle w:val="Compact"/>
              <w:jc w:val="left"/>
            </w:pPr>
            <w:r>
              <w:t xml:space="preserve">12 Months</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Quarterly Strategic Review Meetings and Board Reporting (Nigeria Lagos HQ)</w:t>
            </w:r>
          </w:p>
        </w:tc>
        <w:tc>
          <w:tcPr/>
          <w:p>
            <w:pPr>
              <w:pStyle w:val="Compact"/>
              <w:jc w:val="left"/>
            </w:pPr>
            <w:r>
              <w:t xml:space="preserve">4 Sessions</w:t>
            </w:r>
          </w:p>
        </w:tc>
        <w:tc>
          <w:tcPr/>
          <w:p>
            <w:pPr>
              <w:pStyle w:val="Compact"/>
              <w:jc w:val="left"/>
            </w:pPr>
            <w:r>
              <w:t xml:space="preserve">1,600,000</w:t>
            </w:r>
          </w:p>
        </w:tc>
      </w:tr>
      <w:tr>
        <w:tc>
          <w:tcPr/>
          <w:p>
            <w:pPr>
              <w:pStyle w:val="Compact"/>
              <w:jc w:val="left"/>
            </w:pPr>
            <w:r>
              <w:t xml:space="preserve">8</w:t>
            </w:r>
          </w:p>
        </w:tc>
        <w:tc>
          <w:tcPr/>
          <w:p>
            <w:pPr>
              <w:pStyle w:val="Compact"/>
              <w:jc w:val="left"/>
            </w:pPr>
            <w:r>
              <w:t xml:space="preserve">Ad-hoc Financial Research and Market Intelligence Reports (Nigeria Lagos focus)</w:t>
            </w:r>
          </w:p>
        </w:tc>
        <w:tc>
          <w:tcPr/>
          <w:p>
            <w:pPr>
              <w:pStyle w:val="Compact"/>
              <w:jc w:val="left"/>
            </w:pPr>
            <w:r>
              <w:t xml:space="preserve">12 Months</w:t>
            </w:r>
          </w:p>
        </w:tc>
        <w:tc>
          <w:tcPr/>
          <w:p>
            <w:pPr>
              <w:pStyle w:val="Compact"/>
              <w:jc w:val="left"/>
            </w:pPr>
            <w:r>
              <w:t xml:space="preserve">2,000,000</w:t>
            </w:r>
          </w:p>
        </w:tc>
      </w:tr>
      <w:tr>
        <w:tc>
          <w:tcPr/>
          <w:p>
            <w:pPr>
              <w:pStyle w:val="Compact"/>
              <w:jc w:val="left"/>
            </w:pPr>
            <w:r>
              <w:t xml:space="preserve">9</w:t>
            </w:r>
          </w:p>
        </w:tc>
        <w:tc>
          <w:tcPr/>
          <w:p>
            <w:pPr>
              <w:pStyle w:val="Compact"/>
              <w:jc w:val="left"/>
            </w:pPr>
            <w:r>
              <w:t xml:space="preserve">Travel and Logistics within Nigeria Lagos for Site Visits and Stakeholder Meetings</w:t>
            </w:r>
          </w:p>
        </w:tc>
        <w:tc>
          <w:tcPr/>
          <w:p>
            <w:pPr>
              <w:pStyle w:val="Compact"/>
              <w:jc w:val="left"/>
            </w:pPr>
            <w:r>
              <w:t xml:space="preserve">12 Months</w:t>
            </w:r>
          </w:p>
        </w:tc>
        <w:tc>
          <w:tcPr/>
          <w:p>
            <w:pPr>
              <w:pStyle w:val="Compact"/>
              <w:jc w:val="left"/>
            </w:pPr>
            <w:r>
              <w:t xml:space="preserve">900,000</w:t>
            </w:r>
          </w:p>
        </w:tc>
      </w:tr>
      <w:tr>
        <w:tc>
          <w:tcPr/>
          <w:p>
            <w:pPr>
              <w:pStyle w:val="Compact"/>
              <w:jc w:val="left"/>
            </w:pPr>
            <w:r>
              <w:t xml:space="preserve">10</w:t>
            </w:r>
          </w:p>
        </w:tc>
        <w:tc>
          <w:tcPr/>
          <w:p>
            <w:pPr>
              <w:pStyle w:val="Compact"/>
              <w:jc w:val="left"/>
            </w:pPr>
            <w:r>
              <w:t xml:space="preserve">Project Management and Administrative Oversight Fee</w:t>
            </w:r>
          </w:p>
        </w:tc>
        <w:tc>
          <w:tcPr/>
          <w:p>
            <w:pPr>
              <w:pStyle w:val="Compact"/>
              <w:jc w:val="left"/>
            </w:pPr>
            <w:r>
              <w:t xml:space="preserve">12 Months</w:t>
            </w:r>
          </w:p>
        </w:tc>
        <w:tc>
          <w:tcPr/>
          <w:p>
            <w:pPr>
              <w:pStyle w:val="Compact"/>
              <w:jc w:val="left"/>
            </w:pPr>
            <w:r>
              <w:t xml:space="preserve">1,500,000</w:t>
            </w:r>
          </w:p>
        </w:tc>
      </w:tr>
      <w:tr>
        <w:tc>
          <w:tcPr>
            <w:gridSpan w:val="3"/>
          </w:tcPr>
          <w:p>
            <w:pPr>
              <w:pStyle w:val="Compact"/>
              <w:jc w:val="left"/>
            </w:pPr>
            <w:r>
              <w:t xml:space="preserve">Subtotal (Excluding VAT)</w:t>
            </w:r>
          </w:p>
        </w:tc>
        <w:tc>
          <w:tcPr/>
          <w:p>
            <w:pPr>
              <w:pStyle w:val="Compact"/>
              <w:jc w:val="left"/>
            </w:pPr>
            <w:r>
              <w:t xml:space="preserve">36,550,000</w:t>
            </w:r>
          </w:p>
        </w:tc>
      </w:tr>
      <w:tr>
        <w:tc>
          <w:tcPr>
            <w:gridSpan w:val="3"/>
          </w:tcPr>
          <w:p>
            <w:pPr>
              <w:pStyle w:val="Compact"/>
              <w:jc w:val="left"/>
            </w:pPr>
            <w:r>
              <w:t xml:space="preserve">VAT @ 7.5% (Nigeria Lagos applicable rate)</w:t>
            </w:r>
          </w:p>
        </w:tc>
        <w:tc>
          <w:tcPr/>
          <w:p>
            <w:pPr>
              <w:pStyle w:val="Compact"/>
              <w:jc w:val="left"/>
            </w:pPr>
            <w:r>
              <w:t xml:space="preserve">2,741,250</w:t>
            </w:r>
          </w:p>
        </w:tc>
      </w:tr>
      <w:tr>
        <w:tc>
          <w:tcPr>
            <w:gridSpan w:val="3"/>
          </w:tcPr>
          <w:p>
            <w:pPr>
              <w:pStyle w:val="Compact"/>
              <w:jc w:val="left"/>
            </w:pPr>
            <w:r>
              <w:rPr>
                <w:bCs/>
                <w:b/>
              </w:rPr>
              <w:t xml:space="preserve">TOTAL QUOTATION ESTIMATE (NGN)</w:t>
            </w:r>
          </w:p>
        </w:tc>
        <w:tc>
          <w:tcPr/>
          <w:p>
            <w:pPr>
              <w:pStyle w:val="Compact"/>
              <w:jc w:val="left"/>
            </w:pPr>
            <w:r>
              <w:rPr>
                <w:bCs/>
                <w:b/>
              </w:rPr>
              <w:t xml:space="preserve">39,291,250</w:t>
            </w:r>
          </w:p>
        </w:tc>
      </w:tr>
    </w:tbl>
    <w:bookmarkEnd w:id="23"/>
    <w:bookmarkStart w:id="24" w:name="payment-terms-and-conditions"/>
    <w:p>
      <w:pPr>
        <w:pStyle w:val="Heading2"/>
      </w:pPr>
      <w:r>
        <w:t xml:space="preserve">4. Payment Terms and Conditions</w:t>
      </w:r>
    </w:p>
    <w:p>
      <w:pPr>
        <w:pStyle w:val="FirstParagraph"/>
      </w:pPr>
      <w:r>
        <w:t xml:space="preserve">This Quotation Estimate is subject to the following payment terms, which are standard for professional Financial Analyst engagements in Nigeria Lagos:</w:t>
      </w:r>
    </w:p>
    <w:p>
      <w:pPr>
        <w:numPr>
          <w:ilvl w:val="0"/>
          <w:numId w:val="1002"/>
        </w:numPr>
        <w:pStyle w:val="Compact"/>
      </w:pPr>
      <w:r>
        <w:rPr>
          <w:bCs/>
          <w:b/>
        </w:rPr>
        <w:t xml:space="preserve">Advance Payment:</w:t>
      </w:r>
      <w:r>
        <w:t xml:space="preserve"> </w:t>
      </w:r>
      <w:r>
        <w:t xml:space="preserve">30% of the total Quotation Estimate amount shall be due upon execution of the service agreement, payable within seven (7) business days.</w:t>
      </w:r>
    </w:p>
    <w:p>
      <w:pPr>
        <w:numPr>
          <w:ilvl w:val="0"/>
          <w:numId w:val="1002"/>
        </w:numPr>
        <w:pStyle w:val="Compact"/>
      </w:pPr>
      <w:r>
        <w:rPr>
          <w:bCs/>
          <w:b/>
        </w:rPr>
        <w:t xml:space="preserve">Milestone Payments:</w:t>
      </w:r>
      <w:r>
        <w:t xml:space="preserve"> </w:t>
      </w:r>
      <w:r>
        <w:t xml:space="preserve">40% shall be payable in two equal installments at the end of Month 4 and Month 8 of the engagement period.</w:t>
      </w:r>
    </w:p>
    <w:p>
      <w:pPr>
        <w:numPr>
          <w:ilvl w:val="0"/>
          <w:numId w:val="1002"/>
        </w:numPr>
        <w:pStyle w:val="Compact"/>
      </w:pPr>
      <w:r>
        <w:rPr>
          <w:bCs/>
          <w:b/>
        </w:rPr>
        <w:t xml:space="preserve">Final Payment:</w:t>
      </w:r>
      <w:r>
        <w:t xml:space="preserve"> </w:t>
      </w:r>
      <w:r>
        <w:t xml:space="preserve">The remaining 30% shall be due upon successful completion of the twelve-month engagement and delivery of the final comprehensive financial report for the Nigeria Lagos operations.</w:t>
      </w:r>
    </w:p>
    <w:p>
      <w:pPr>
        <w:numPr>
          <w:ilvl w:val="0"/>
          <w:numId w:val="1002"/>
        </w:numPr>
        <w:pStyle w:val="Compact"/>
      </w:pPr>
      <w:r>
        <w:t xml:space="preserve">All payments shall be made in Nigerian Naira (NGN) via bank transfer to the designated account of Apex Financial Consulting Ltd., Nigeria Lagos.</w:t>
      </w:r>
    </w:p>
    <w:p>
      <w:pPr>
        <w:numPr>
          <w:ilvl w:val="0"/>
          <w:numId w:val="1002"/>
        </w:numPr>
        <w:pStyle w:val="Compact"/>
      </w:pPr>
      <w:r>
        <w:t xml:space="preserve">Late payments shall attract a penalty of 2% per month on the outstanding balance, in accordance with commercial practice in Nigeria Lagos.</w:t>
      </w:r>
    </w:p>
    <w:bookmarkEnd w:id="24"/>
    <w:bookmarkStart w:id="25" w:name="Xc8dce3897aacc6a8aefa99603565bfd2e27e1f7"/>
    <w:p>
      <w:pPr>
        <w:pStyle w:val="Heading2"/>
      </w:pPr>
      <w:r>
        <w:t xml:space="preserve">5. Terms, Assumptions, and Validity of This Quotation Estimate</w:t>
      </w:r>
    </w:p>
    <w:p>
      <w:pPr>
        <w:pStyle w:val="FirstParagraph"/>
      </w:pPr>
      <w:r>
        <w:t xml:space="preserve">This Quotation Estimate is valid for thirty (30) calendar days from the date of issue. Beyond this period, the Financial Analyst rates and associated costs may be subject to revision due to fluctuations in the Nigeria Lagos economic environment, including but not limited to changes in the Naira-to-foreign-currency exchange rate, adjustments in statutory contribution percentages, or shifts in the Nigeria Lagos commercial real estate market.</w:t>
      </w:r>
    </w:p>
    <w:p>
      <w:pPr>
        <w:pStyle w:val="BodyText"/>
      </w:pPr>
      <w:r>
        <w:t xml:space="preserve">The Financial Analyst engagement described in this Quotation Estimate assumes that the client will provide timely access to all relevant financial data, systems, and personnel within the Nigeria Lagos office. Any delays in data provision or access may result in a proportional extension of the project timeline without additional cost to the client.</w:t>
      </w:r>
    </w:p>
    <w:p>
      <w:pPr>
        <w:pStyle w:val="BodyText"/>
      </w:pPr>
      <w:r>
        <w:t xml:space="preserve">All work performed by the Financial Analyst shall be conducted in strict adherence to the professional standards set by the Association of Chartered Certified Accountants (ACCA), the Institute of Chartered Accountants of Nigeria (ICAN), and all applicable regulations governing financial services in Nigeria Lagos.</w:t>
      </w:r>
    </w:p>
    <w:p>
      <w:pPr>
        <w:pStyle w:val="BodyText"/>
      </w:pPr>
      <w:r>
        <w:t xml:space="preserve">This Quotation Estimate does not constitute a binding contract until both parties have executed the formal Service Level Agreement (SLA) and Terms of Engagement document. Apex Financial Consulting Ltd. reserves the right to withdraw this Quotation Estimate without prior notice if the client fails to confirm engagement within the validity period.</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Financial Analyst services in Nigeria Lagos and agrees to the terms, conditions, and cost structure outlined herein. This signature constitutes formal acceptance of the Quotation Estimate and authorizes Apex Financial Consulting Ltd. to proceed with the recruitment, onboarding, and deployment of the Financial Analyst to the client's Nigeria Lagos operations.</w:t>
      </w:r>
    </w:p>
    <w:bookmarkEnd w:id="26"/>
    <w:p>
      <w:pPr>
        <w:pStyle w:val="BodyText"/>
      </w:pPr>
      <w:r>
        <w:rPr>
          <w:bCs/>
          <w:b/>
        </w:rPr>
        <w:t xml:space="preserve">For and on behalf of the Client</w:t>
      </w:r>
      <w:r>
        <w:br/>
      </w:r>
      <w:r>
        <w:t xml:space="preserve">Name: ______________________________</w:t>
      </w:r>
      <w:r>
        <w:br/>
      </w:r>
      <w:r>
        <w:t xml:space="preserve">Title: ______________________________</w:t>
      </w:r>
      <w:r>
        <w:br/>
      </w:r>
      <w:r>
        <w:t xml:space="preserve">Date: ______________________________</w:t>
      </w:r>
      <w:r>
        <w:br/>
      </w:r>
      <w:r>
        <w:t xml:space="preserve">Company Stamp:</w:t>
      </w:r>
    </w:p>
    <w:p>
      <w:pPr>
        <w:pStyle w:val="BodyText"/>
      </w:pPr>
      <w:r>
        <w:rPr>
          <w:bCs/>
          <w:b/>
        </w:rPr>
        <w:t xml:space="preserve">For and on behalf of Apex Financial Consulting Ltd.</w:t>
      </w:r>
      <w:r>
        <w:br/>
      </w:r>
      <w:r>
        <w:t xml:space="preserve">Name: ______________________________</w:t>
      </w:r>
      <w:r>
        <w:br/>
      </w:r>
      <w:r>
        <w:t xml:space="preserve">Title: Managing Director</w:t>
      </w:r>
      <w:r>
        <w:br/>
      </w:r>
      <w:r>
        <w:t xml:space="preserve">Date: ______________________________</w:t>
      </w:r>
      <w:r>
        <w:br/>
      </w:r>
      <w:r>
        <w:t xml:space="preserve">Company Stamp:</w:t>
      </w:r>
    </w:p>
    <w:p>
      <w:pPr>
        <w:pStyle w:val="BodyText"/>
      </w:pPr>
      <w:r>
        <w:t xml:space="preserve">Apex Financial Consulting Ltd. | RC: 1234567 | Nigeria Lagos, Nigeria</w:t>
      </w:r>
      <w:r>
        <w:br/>
      </w:r>
      <w:r>
        <w:t xml:space="preserve">This Quotation Estimate document is confidential and intended solely for the named client. Unauthorized reproduction or distribution is strictly prohibited.</w:t>
      </w:r>
      <w:r>
        <w:br/>
      </w:r>
      <w:r>
        <w:t xml:space="preserve">Document Reference: QE-FLA-LAG-2025-0047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 Nigeria Lagos</dc:title>
  <dc:creator/>
  <dc:language>en</dc:language>
  <cp:keywords/>
  <dcterms:created xsi:type="dcterms:W3CDTF">2026-10-10T04:11:35Z</dcterms:created>
  <dcterms:modified xsi:type="dcterms:W3CDTF">2026-10-10T04:11:35Z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