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quotation-estimate"/>
    <w:p>
      <w:pPr>
        <w:pStyle w:val="Heading1"/>
      </w:pPr>
      <w:r>
        <w:t xml:space="preserve">Quotation Estimate</w:t>
      </w:r>
    </w:p>
    <w:p>
      <w:pPr>
        <w:pStyle w:val="FirstParagraph"/>
      </w:pPr>
      <w:r>
        <w:t xml:space="preserve">Professional Financial Analyst Services</w:t>
      </w:r>
    </w:p>
    <w:p>
      <w:pPr>
        <w:pStyle w:val="BodyText"/>
      </w:pPr>
      <w:r>
        <w:t xml:space="preserve">Prepared for Deployment in Senegal Dakar</w:t>
      </w:r>
    </w:p>
    <w:p>
      <w:pPr>
        <w:pStyle w:val="BodyText"/>
      </w:pPr>
      <w:r>
        <w:t xml:space="preserve">Ref: QE-SD-2025-0047 | Currency: XOF (West African CFA Franc)</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West Africa Talent Solutions SARL</w:t>
      </w:r>
    </w:p>
    <w:p>
      <w:pPr>
        <w:pStyle w:val="BodyText"/>
      </w:pPr>
      <w:r>
        <w:rPr>
          <w:bCs/>
          <w:b/>
        </w:rPr>
        <w:t xml:space="preserve">Location:</w:t>
      </w:r>
      <w:r>
        <w:t xml:space="preserve"> </w:t>
      </w:r>
      <w:r>
        <w:t xml:space="preserve">Dakar, Senegal</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by West Africa Talent Solutions SARL, a specialized recruitment and professional services firm headquartered in the Plateau district of</w:t>
      </w:r>
      <w:r>
        <w:t xml:space="preserve"> </w:t>
      </w:r>
      <w:r>
        <w:t xml:space="preserve">Senegal Dakar</w:t>
      </w:r>
      <w:r>
        <w:t xml:space="preserve">, to provide a comprehensive and transparent cost breakdown for the engagement of a qualified</w:t>
      </w:r>
      <w:r>
        <w:t xml:space="preserve"> </w:t>
      </w:r>
      <w:r>
        <w:t xml:space="preserve">Financial Analyst</w:t>
      </w:r>
      <w:r>
        <w:t xml:space="preserve"> </w:t>
      </w:r>
      <w:r>
        <w:t xml:space="preserve">professional. This Quotation Estimate is issued in response to the client's formal request for a detailed financial proposal covering the recruitment, onboarding, and ongoing professional services of a Financial Analyst who will be based and operational within the commercial and financial hub of Senegal Dakar.</w:t>
      </w:r>
    </w:p>
    <w:p>
      <w:pPr>
        <w:pStyle w:val="BodyText"/>
      </w:pPr>
      <w:r>
        <w:t xml:space="preserve">The Financial Analyst role described in this Quotation Estimate is designed to support the client's financial operations, strategic planning, and investment analysis activities within the Senegal Dakar business environment. The candidate will be expected to possess a deep understanding of local financial regulations, the West African Economic and Monetary Union (WAEMU) framework, and the specific economic dynamics of the Senegalese market. This Quotation Estimate reflects all costs associated with securing a Financial Analyst of the highest caliber for deployment in Senegal Dakar.</w:t>
      </w:r>
    </w:p>
    <w:bookmarkEnd w:id="21"/>
    <w:bookmarkStart w:id="22" w:name="Xc71ca9f107dc19ad1a35be8656fe3f8577b2b82"/>
    <w:p>
      <w:pPr>
        <w:pStyle w:val="Heading2"/>
      </w:pPr>
      <w:r>
        <w:t xml:space="preserve">2. Scope of Services – Financial Analyst Engagement</w:t>
      </w:r>
    </w:p>
    <w:p>
      <w:pPr>
        <w:pStyle w:val="FirstParagraph"/>
      </w:pPr>
      <w:r>
        <w:t xml:space="preserve">The scope of this Quotation Estimate encompasses the full lifecycle of the Financial Analyst engagement in Senegal Dakar, including but not limited to:</w:t>
      </w:r>
    </w:p>
    <w:p>
      <w:pPr>
        <w:numPr>
          <w:ilvl w:val="0"/>
          <w:numId w:val="1001"/>
        </w:numPr>
        <w:pStyle w:val="Compact"/>
      </w:pPr>
      <w:r>
        <w:rPr>
          <w:bCs/>
          <w:b/>
        </w:rPr>
        <w:t xml:space="preserve">Recruitment and Sourcing:</w:t>
      </w:r>
      <w:r>
        <w:t xml:space="preserve"> </w:t>
      </w:r>
      <w:r>
        <w:t xml:space="preserve">Identification, screening, and selection of a qualified Financial Analyst with a minimum of five (5) years of experience in financial modeling, variance analysis, and investment evaluation, specifically experienced in the Senegal Dakar market.</w:t>
      </w:r>
    </w:p>
    <w:p>
      <w:pPr>
        <w:numPr>
          <w:ilvl w:val="0"/>
          <w:numId w:val="1001"/>
        </w:numPr>
        <w:pStyle w:val="Compact"/>
      </w:pPr>
      <w:r>
        <w:rPr>
          <w:bCs/>
          <w:b/>
        </w:rPr>
        <w:t xml:space="preserve">Onboarding and Integration:</w:t>
      </w:r>
      <w:r>
        <w:t xml:space="preserve"> </w:t>
      </w:r>
      <w:r>
        <w:t xml:space="preserve">Full administrative onboarding of the Financial Analyst in Senegal Dakar, including work permit facilitation, local tax registration, and integration into the client's organizational structure.</w:t>
      </w:r>
    </w:p>
    <w:p>
      <w:pPr>
        <w:numPr>
          <w:ilvl w:val="0"/>
          <w:numId w:val="1001"/>
        </w:numPr>
        <w:pStyle w:val="Compact"/>
      </w:pPr>
      <w:r>
        <w:rPr>
          <w:bCs/>
          <w:b/>
        </w:rPr>
        <w:t xml:space="preserve">Financial Reporting:</w:t>
      </w:r>
      <w:r>
        <w:t xml:space="preserve"> </w:t>
      </w:r>
      <w:r>
        <w:t xml:space="preserve">Monthly preparation of financial statements, budget variance reports, and cash flow projections tailored to the client's operations in Senegal Dakar.</w:t>
      </w:r>
    </w:p>
    <w:p>
      <w:pPr>
        <w:numPr>
          <w:ilvl w:val="0"/>
          <w:numId w:val="1001"/>
        </w:numPr>
        <w:pStyle w:val="Compact"/>
      </w:pPr>
      <w:r>
        <w:rPr>
          <w:bCs/>
          <w:b/>
        </w:rPr>
        <w:t xml:space="preserve">Strategic Analysis:</w:t>
      </w:r>
      <w:r>
        <w:t xml:space="preserve"> </w:t>
      </w:r>
      <w:r>
        <w:t xml:space="preserve">Quarterly delivery of market analysis, competitor benchmarking, and investment opportunity assessments specific to the Senegal Dakar economic landscape.</w:t>
      </w:r>
    </w:p>
    <w:p>
      <w:pPr>
        <w:numPr>
          <w:ilvl w:val="0"/>
          <w:numId w:val="1001"/>
        </w:numPr>
        <w:pStyle w:val="Compact"/>
      </w:pPr>
      <w:r>
        <w:rPr>
          <w:bCs/>
          <w:b/>
        </w:rPr>
        <w:t xml:space="preserve">Regulatory Compliance:</w:t>
      </w:r>
      <w:r>
        <w:t xml:space="preserve"> </w:t>
      </w:r>
      <w:r>
        <w:t xml:space="preserve">Ongoing monitoring and reporting in accordance with the regulations of the Autorité des Marchés Financiers (AMF) of Senegal and WAEMU financial directives.</w:t>
      </w:r>
    </w:p>
    <w:p>
      <w:pPr>
        <w:numPr>
          <w:ilvl w:val="0"/>
          <w:numId w:val="1001"/>
        </w:numPr>
        <w:pStyle w:val="Compact"/>
      </w:pPr>
      <w:r>
        <w:rPr>
          <w:bCs/>
          <w:b/>
        </w:rPr>
        <w:t xml:space="preserve">Advisory Support:</w:t>
      </w:r>
      <w:r>
        <w:t xml:space="preserve"> </w:t>
      </w:r>
      <w:r>
        <w:t xml:space="preserve">Direct advisory to the client's executive team on capital allocation, risk management, and financial optimization strategies relevant to operations in Senegal Dakar.</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Cost (XOF)</w:t>
            </w:r>
          </w:p>
        </w:tc>
      </w:tr>
      <w:tr>
        <w:tc>
          <w:tcPr/>
          <w:p>
            <w:pPr>
              <w:pStyle w:val="Compact"/>
              <w:jc w:val="left"/>
            </w:pPr>
            <w:r>
              <w:t xml:space="preserve">01</w:t>
            </w:r>
          </w:p>
        </w:tc>
        <w:tc>
          <w:tcPr/>
          <w:p>
            <w:pPr>
              <w:pStyle w:val="Compact"/>
              <w:jc w:val="left"/>
            </w:pPr>
            <w:r>
              <w:t xml:space="preserve">Recruitment, screening, and selection of the Financial Analyst for Senegal Dakar deployment</w:t>
            </w:r>
          </w:p>
        </w:tc>
        <w:tc>
          <w:tcPr/>
          <w:p>
            <w:pPr>
              <w:pStyle w:val="Compact"/>
              <w:jc w:val="left"/>
            </w:pPr>
            <w:r>
              <w:t xml:space="preserve">One-time</w:t>
            </w:r>
          </w:p>
        </w:tc>
        <w:tc>
          <w:tcPr/>
          <w:p>
            <w:pPr>
              <w:pStyle w:val="Compact"/>
              <w:jc w:val="left"/>
            </w:pPr>
            <w:r>
              <w:t xml:space="preserve">3,500,000</w:t>
            </w:r>
          </w:p>
        </w:tc>
      </w:tr>
      <w:tr>
        <w:tc>
          <w:tcPr/>
          <w:p>
            <w:pPr>
              <w:pStyle w:val="Compact"/>
              <w:jc w:val="left"/>
            </w:pPr>
            <w:r>
              <w:t xml:space="preserve">02</w:t>
            </w:r>
          </w:p>
        </w:tc>
        <w:tc>
          <w:tcPr/>
          <w:p>
            <w:pPr>
              <w:pStyle w:val="Compact"/>
              <w:jc w:val="left"/>
            </w:pPr>
            <w:r>
              <w:t xml:space="preserve">Administrative onboarding, work permit, and local registration in Senegal Dakar</w:t>
            </w:r>
          </w:p>
        </w:tc>
        <w:tc>
          <w:tcPr/>
          <w:p>
            <w:pPr>
              <w:pStyle w:val="Compact"/>
              <w:jc w:val="left"/>
            </w:pPr>
            <w:r>
              <w:t xml:space="preserve">One-time</w:t>
            </w:r>
          </w:p>
        </w:tc>
        <w:tc>
          <w:tcPr/>
          <w:p>
            <w:pPr>
              <w:pStyle w:val="Compact"/>
              <w:jc w:val="left"/>
            </w:pPr>
            <w:r>
              <w:t xml:space="preserve">1,800,000</w:t>
            </w:r>
          </w:p>
        </w:tc>
      </w:tr>
      <w:tr>
        <w:tc>
          <w:tcPr/>
          <w:p>
            <w:pPr>
              <w:pStyle w:val="Compact"/>
              <w:jc w:val="left"/>
            </w:pPr>
            <w:r>
              <w:t xml:space="preserve">03</w:t>
            </w:r>
          </w:p>
        </w:tc>
        <w:tc>
          <w:tcPr/>
          <w:p>
            <w:pPr>
              <w:pStyle w:val="Compact"/>
              <w:jc w:val="left"/>
            </w:pPr>
            <w:r>
              <w:t xml:space="preserve">Monthly professional fee – Financial Analyst services (including reporting, analysis, and advisory)</w:t>
            </w:r>
          </w:p>
        </w:tc>
        <w:tc>
          <w:tcPr/>
          <w:p>
            <w:pPr>
              <w:pStyle w:val="Compact"/>
              <w:jc w:val="left"/>
            </w:pPr>
            <w:r>
              <w:t xml:space="preserve">12 months</w:t>
            </w:r>
          </w:p>
        </w:tc>
        <w:tc>
          <w:tcPr/>
          <w:p>
            <w:pPr>
              <w:pStyle w:val="Compact"/>
              <w:jc w:val="left"/>
            </w:pPr>
            <w:r>
              <w:t xml:space="preserve">4,200,000 / month</w:t>
            </w:r>
          </w:p>
        </w:tc>
      </w:tr>
      <w:tr>
        <w:tc>
          <w:tcPr/>
          <w:p>
            <w:pPr>
              <w:pStyle w:val="Compact"/>
              <w:jc w:val="left"/>
            </w:pPr>
            <w:r>
              <w:t xml:space="preserve">04</w:t>
            </w:r>
          </w:p>
        </w:tc>
        <w:tc>
          <w:tcPr/>
          <w:p>
            <w:pPr>
              <w:pStyle w:val="Compact"/>
              <w:jc w:val="left"/>
            </w:pPr>
            <w:r>
              <w:t xml:space="preserve">Quarterly strategic analysis and investment evaluation reports for the Senegal Dakar market</w:t>
            </w:r>
          </w:p>
        </w:tc>
        <w:tc>
          <w:tcPr/>
          <w:p>
            <w:pPr>
              <w:pStyle w:val="Compact"/>
              <w:jc w:val="left"/>
            </w:pPr>
            <w:r>
              <w:t xml:space="preserve">4 quarters</w:t>
            </w:r>
          </w:p>
        </w:tc>
        <w:tc>
          <w:tcPr/>
          <w:p>
            <w:pPr>
              <w:pStyle w:val="Compact"/>
              <w:jc w:val="left"/>
            </w:pPr>
            <w:r>
              <w:t xml:space="preserve">1,200,000 / quarter</w:t>
            </w:r>
          </w:p>
        </w:tc>
      </w:tr>
      <w:tr>
        <w:tc>
          <w:tcPr/>
          <w:p>
            <w:pPr>
              <w:pStyle w:val="Compact"/>
              <w:jc w:val="left"/>
            </w:pPr>
            <w:r>
              <w:t xml:space="preserve">05</w:t>
            </w:r>
          </w:p>
        </w:tc>
        <w:tc>
          <w:tcPr/>
          <w:p>
            <w:pPr>
              <w:pStyle w:val="Compact"/>
              <w:jc w:val="left"/>
            </w:pPr>
            <w:r>
              <w:t xml:space="preserve">Regulatory compliance monitoring and AMF/WAEMU reporting support</w:t>
            </w:r>
          </w:p>
        </w:tc>
        <w:tc>
          <w:tcPr/>
          <w:p>
            <w:pPr>
              <w:pStyle w:val="Compact"/>
              <w:jc w:val="left"/>
            </w:pPr>
            <w:r>
              <w:t xml:space="preserve">12 months</w:t>
            </w:r>
          </w:p>
        </w:tc>
        <w:tc>
          <w:tcPr/>
          <w:p>
            <w:pPr>
              <w:pStyle w:val="Compact"/>
              <w:jc w:val="left"/>
            </w:pPr>
            <w:r>
              <w:t xml:space="preserve">800,000 / month</w:t>
            </w:r>
          </w:p>
        </w:tc>
      </w:tr>
      <w:tr>
        <w:tc>
          <w:tcPr/>
          <w:p>
            <w:pPr>
              <w:pStyle w:val="Compact"/>
              <w:jc w:val="left"/>
            </w:pPr>
            <w:r>
              <w:t xml:space="preserve">06</w:t>
            </w:r>
          </w:p>
        </w:tc>
        <w:tc>
          <w:tcPr/>
          <w:p>
            <w:pPr>
              <w:pStyle w:val="Compact"/>
              <w:jc w:val="left"/>
            </w:pPr>
            <w:r>
              <w:t xml:space="preserve">Annual performance review and professional development plan for the Financial Analyst</w:t>
            </w:r>
          </w:p>
        </w:tc>
        <w:tc>
          <w:tcPr/>
          <w:p>
            <w:pPr>
              <w:pStyle w:val="Compact"/>
              <w:jc w:val="left"/>
            </w:pPr>
            <w:r>
              <w:t xml:space="preserve">One-time</w:t>
            </w:r>
          </w:p>
        </w:tc>
        <w:tc>
          <w:tcPr/>
          <w:p>
            <w:pPr>
              <w:pStyle w:val="Compact"/>
              <w:jc w:val="left"/>
            </w:pPr>
            <w:r>
              <w:t xml:space="preserve">600,000</w:t>
            </w:r>
          </w:p>
        </w:tc>
      </w:tr>
      <w:tr>
        <w:tc>
          <w:tcPr/>
          <w:p>
            <w:pPr>
              <w:pStyle w:val="Compact"/>
              <w:jc w:val="left"/>
            </w:pPr>
            <w:r>
              <w:t xml:space="preserve">07</w:t>
            </w:r>
          </w:p>
        </w:tc>
        <w:tc>
          <w:tcPr/>
          <w:p>
            <w:pPr>
              <w:pStyle w:val="Compact"/>
              <w:jc w:val="left"/>
            </w:pPr>
            <w:r>
              <w:t xml:space="preserve">Contingency and administrative overhead (5% of subtotal)</w:t>
            </w:r>
          </w:p>
        </w:tc>
        <w:tc>
          <w:tcPr/>
          <w:p>
            <w:pPr>
              <w:pStyle w:val="Compact"/>
              <w:jc w:val="left"/>
            </w:pPr>
            <w:r>
              <w:t xml:space="preserve">12 months</w:t>
            </w:r>
          </w:p>
        </w:tc>
        <w:tc>
          <w:tcPr/>
          <w:p>
            <w:pPr>
              <w:pStyle w:val="Compact"/>
              <w:jc w:val="left"/>
            </w:pPr>
            <w:r>
              <w:t xml:space="preserve">3,240,000</w:t>
            </w:r>
          </w:p>
        </w:tc>
      </w:tr>
      <w:tr>
        <w:tc>
          <w:tcPr>
            <w:gridSpan w:val="3"/>
          </w:tcPr>
          <w:p>
            <w:pPr>
              <w:pStyle w:val="Compact"/>
              <w:jc w:val="left"/>
            </w:pPr>
            <w:r>
              <w:t xml:space="preserve">TOTAL ESTIMATED COST (12-Month Engagement)</w:t>
            </w:r>
          </w:p>
        </w:tc>
        <w:tc>
          <w:tcPr/>
          <w:p>
            <w:pPr>
              <w:pStyle w:val="Compact"/>
              <w:jc w:val="left"/>
            </w:pPr>
            <w:r>
              <w:t xml:space="preserve">60,940,000 XOF</w:t>
            </w:r>
          </w:p>
        </w:tc>
      </w:tr>
    </w:tbl>
    <w:p>
      <w:pPr>
        <w:pStyle w:val="BodyText"/>
      </w:pPr>
      <w:r>
        <w:rPr>
          <w:iCs/>
          <w:i/>
        </w:rPr>
        <w:t xml:space="preserve">All costs are quoted in West African CFA Francs (XOF). The total estimated cost for the twelve-month Financial Analyst engagement in Senegal Dakar, as detailed in this Quotation Estimate, amounts to sixty million nine hundred forty thousand XOF (60,940,000 XOF), exclusive of applicable Value Added Tax (VAT) at the Senegalese rate of 18%.</w:t>
      </w:r>
    </w:p>
    <w:bookmarkEnd w:id="23"/>
    <w:bookmarkStart w:id="24" w:name="payment-schedule"/>
    <w:p>
      <w:pPr>
        <w:pStyle w:val="Heading2"/>
      </w:pPr>
      <w:r>
        <w:t xml:space="preserve">4. Payment Schedule</w:t>
      </w:r>
    </w:p>
    <w:p>
      <w:pPr>
        <w:pStyle w:val="FirstParagraph"/>
      </w:pPr>
      <w:r>
        <w:t xml:space="preserve">In accordance with standard commercial practices in Senegal Dakar, the payment schedule for this Quotation Estimate is structured as follows:</w:t>
      </w:r>
    </w:p>
    <w:p>
      <w:pPr>
        <w:numPr>
          <w:ilvl w:val="0"/>
          <w:numId w:val="1002"/>
        </w:numPr>
        <w:pStyle w:val="Compact"/>
      </w:pPr>
      <w:r>
        <w:rPr>
          <w:bCs/>
          <w:b/>
        </w:rPr>
        <w:t xml:space="preserve">Advance Payment (30%):</w:t>
      </w:r>
      <w:r>
        <w:t xml:space="preserve"> </w:t>
      </w:r>
      <w:r>
        <w:t xml:space="preserve">Due upon acceptance of this Quotation Estimate, covering recruitment and onboarding costs for the Financial Analyst.</w:t>
      </w:r>
    </w:p>
    <w:p>
      <w:pPr>
        <w:numPr>
          <w:ilvl w:val="0"/>
          <w:numId w:val="1002"/>
        </w:numPr>
        <w:pStyle w:val="Compact"/>
      </w:pPr>
      <w:r>
        <w:rPr>
          <w:bCs/>
          <w:b/>
        </w:rPr>
        <w:t xml:space="preserve">Monthly Installments (55%):</w:t>
      </w:r>
      <w:r>
        <w:t xml:space="preserve"> </w:t>
      </w:r>
      <w:r>
        <w:t xml:space="preserve">Billed on the first business day of each month for the ongoing Financial Analyst professional services.</w:t>
      </w:r>
    </w:p>
    <w:p>
      <w:pPr>
        <w:numPr>
          <w:ilvl w:val="0"/>
          <w:numId w:val="1002"/>
        </w:numPr>
        <w:pStyle w:val="Compact"/>
      </w:pPr>
      <w:r>
        <w:rPr>
          <w:bCs/>
          <w:b/>
        </w:rPr>
        <w:t xml:space="preserve">Final Settlement (15%):</w:t>
      </w:r>
      <w:r>
        <w:t xml:space="preserve"> </w:t>
      </w:r>
      <w:r>
        <w:t xml:space="preserve">Due upon completion of the twelve-month engagement period and delivery of the final annual report.</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all costs associated with the Financial Analyst engagement in Senegal Dakar are subject to revision.</w:t>
      </w:r>
    </w:p>
    <w:p>
      <w:pPr>
        <w:numPr>
          <w:ilvl w:val="0"/>
          <w:numId w:val="1003"/>
        </w:numPr>
        <w:pStyle w:val="Compact"/>
      </w:pPr>
      <w:r>
        <w:t xml:space="preserve">The Financial Analyst shall be based at the client's premises in Senegal Dakar and shall work a standard schedule of forty (40) hours per week, Monday through Friday.</w:t>
      </w:r>
    </w:p>
    <w:p>
      <w:pPr>
        <w:numPr>
          <w:ilvl w:val="0"/>
          <w:numId w:val="1003"/>
        </w:numPr>
        <w:pStyle w:val="Compact"/>
      </w:pPr>
      <w:r>
        <w:t xml:space="preserve">All deliverables produced by the Financial Analyst shall remain the exclusive intellectual property of the client upon full payment.</w:t>
      </w:r>
    </w:p>
    <w:p>
      <w:pPr>
        <w:numPr>
          <w:ilvl w:val="0"/>
          <w:numId w:val="1003"/>
        </w:numPr>
        <w:pStyle w:val="Compact"/>
      </w:pPr>
      <w:r>
        <w:t xml:space="preserve">Either party may terminate this engagement with a written notice of sixty (60) days. In such an event, all fees for services rendered up to the termination date shall be due in full.</w:t>
      </w:r>
    </w:p>
    <w:p>
      <w:pPr>
        <w:numPr>
          <w:ilvl w:val="0"/>
          <w:numId w:val="1003"/>
        </w:numPr>
        <w:pStyle w:val="Compact"/>
      </w:pPr>
      <w:r>
        <w:t xml:space="preserve">This Quotation Estimate is governed by the laws of the Republic of Senegal. Any disputes arising from this engagement shall be resolved through the competent courts of Senegal Dakar.</w:t>
      </w:r>
    </w:p>
    <w:p>
      <w:pPr>
        <w:numPr>
          <w:ilvl w:val="0"/>
          <w:numId w:val="1003"/>
        </w:numPr>
        <w:pStyle w:val="Compact"/>
      </w:pPr>
      <w:r>
        <w:t xml:space="preserve">The Financial Analyst shall maintain strict confidentiality regarding all financial data, strategies, and proprietary information encountered during the engagement in Senegal Dakar.</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cost structure outlined herein for the engagement of a Financial Analyst in Senegal Dakar. This signature constitutes formal acceptance of the Quotation Estimate and authorizes West Africa Talent Solutions SARL to proceed with the recruitment and deployment of the Financial Analyst.</w:t>
      </w:r>
    </w:p>
    <w:p>
      <w:pPr>
        <w:pStyle w:val="BodyText"/>
      </w:pPr>
      <w:r>
        <w:rPr>
          <w:bCs/>
          <w:b/>
        </w:rPr>
        <w:t xml:space="preserve">For the Client:</w:t>
      </w:r>
    </w:p>
    <w:p>
      <w:pPr>
        <w:pStyle w:val="BodyText"/>
      </w:pPr>
      <w:r>
        <w:t xml:space="preserve">Name: _________________________</w:t>
      </w:r>
    </w:p>
    <w:p>
      <w:pPr>
        <w:pStyle w:val="BodyText"/>
      </w:pPr>
      <w:r>
        <w:t xml:space="preserve">Title: _________________________</w:t>
      </w:r>
    </w:p>
    <w:p>
      <w:pPr>
        <w:pStyle w:val="BodyText"/>
      </w:pPr>
      <w:r>
        <w:t xml:space="preserve">Date: _________________________</w:t>
      </w:r>
    </w:p>
    <w:p>
      <w:pPr>
        <w:pStyle w:val="BodyText"/>
      </w:pPr>
      <w:r>
        <w:rPr>
          <w:bCs/>
          <w:b/>
        </w:rPr>
        <w:t xml:space="preserve">For West Africa Talent Solutions SARL:</w:t>
      </w:r>
    </w:p>
    <w:p>
      <w:pPr>
        <w:pStyle w:val="BodyText"/>
      </w:pPr>
      <w:r>
        <w:t xml:space="preserve">Name: Aïssatou Diop</w:t>
      </w:r>
    </w:p>
    <w:p>
      <w:pPr>
        <w:pStyle w:val="BodyText"/>
      </w:pPr>
      <w:r>
        <w:t xml:space="preserve">Title: Managing Director</w:t>
      </w:r>
    </w:p>
    <w:p>
      <w:pPr>
        <w:pStyle w:val="BodyText"/>
      </w:pPr>
      <w:r>
        <w:t xml:space="preserve">Date: 15 June 2025</w:t>
      </w:r>
    </w:p>
    <w:p>
      <w:pPr>
        <w:pStyle w:val="BodyText"/>
      </w:pPr>
      <w:r>
        <w:t xml:space="preserve">West Africa Talent Solutions SARL | Boulevard du Général De Gaulle, Plateau, Dakar, Senegal</w:t>
      </w:r>
    </w:p>
    <w:p>
      <w:pPr>
        <w:pStyle w:val="BodyText"/>
      </w:pPr>
      <w:r>
        <w:t xml:space="preserve">Tel: +221 33 800 00 00 | Email: quotations@wats-senegal.sn | RC: SN-DKR-2019-004521</w:t>
      </w:r>
    </w:p>
    <w:p>
      <w:pPr>
        <w:pStyle w:val="BodyText"/>
      </w:pPr>
      <w:r>
        <w:t xml:space="preserve">This Quotation Estimate is a confidential document intended solely for the named client.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Services - Senegal Dakar</dc:title>
  <dc:creator/>
  <dc:language>en</dc:language>
  <cp:keywords/>
  <dcterms:created xsi:type="dcterms:W3CDTF">2026-10-10T02:31:16Z</dcterms:created>
  <dcterms:modified xsi:type="dcterms:W3CDTF">2026-10-10T02:31:16Z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