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Professional Financial Analyst Services</w:t>
      </w:r>
    </w:p>
    <w:p>
      <w:pPr>
        <w:pStyle w:val="BodyText"/>
      </w:pPr>
      <w:r>
        <w:t xml:space="preserve">Prepared for Clients in Tanzania Dar es Salaam</w:t>
      </w:r>
    </w:p>
    <w:p>
      <w:pPr>
        <w:pStyle w:val="BodyText"/>
      </w:pPr>
      <w:r>
        <w:t xml:space="preserve">Ref: QTE-TZD-2025-0472 | Date: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QTE-TZD-2025-0472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Tanzanian Shilling (TZS) / US Dollar (USD)</w:t>
            </w:r>
          </w:p>
        </w:tc>
      </w:tr>
      <w:tr>
        <w:tc>
          <w:tcPr/>
          <w:p>
            <w:pPr>
              <w:pStyle w:val="Compact"/>
              <w:jc w:val="left"/>
            </w:pPr>
            <w:r>
              <w:t xml:space="preserve">Prepared By</w:t>
            </w:r>
          </w:p>
        </w:tc>
        <w:tc>
          <w:tcPr/>
          <w:p>
            <w:pPr>
              <w:pStyle w:val="Compact"/>
              <w:jc w:val="left"/>
            </w:pPr>
            <w:r>
              <w:t xml:space="preserve">Meridian Advisory &amp; Consulting Ltd., Plot 45, Sam Nujoma Street, Ubungo, Tanzania Dar es Salaam</w:t>
            </w:r>
          </w:p>
        </w:tc>
        <w:tc>
          <w:tcPr/>
          <w:p>
            <w:pPr>
              <w:pStyle w:val="Compact"/>
              <w:jc w:val="left"/>
            </w:pPr>
            <w:r>
              <w:t xml:space="preserve">Client</w:t>
            </w:r>
          </w:p>
        </w:tc>
        <w:tc>
          <w:tcPr/>
          <w:p>
            <w:pPr>
              <w:pStyle w:val="Compact"/>
              <w:jc w:val="left"/>
            </w:pPr>
            <w:r>
              <w:t xml:space="preserve">[Client Name / Organization], Dar es Salaam, Tanzania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Advisory &amp; Consulting Ltd. to provide a comprehensive and transparent breakdown of professional fees, expenses, and deliverables associated with the engagement of a qualified</w:t>
      </w:r>
      <w:r>
        <w:t xml:space="preserve"> </w:t>
      </w:r>
      <w:r>
        <w:rPr>
          <w:bCs/>
          <w:b/>
        </w:rPr>
        <w:t xml:space="preserve">Financial Analyst</w:t>
      </w:r>
      <w:r>
        <w:t xml:space="preserve"> </w:t>
      </w:r>
      <w:r>
        <w:t xml:space="preserve">to support the client's strategic financial planning, reporting, and advisory needs in</w:t>
      </w:r>
      <w:r>
        <w:t xml:space="preserve"> </w:t>
      </w:r>
      <w:r>
        <w:rPr>
          <w:bCs/>
          <w:b/>
        </w:rPr>
        <w:t xml:space="preserve">Tanzania Dar es Salaam</w:t>
      </w:r>
      <w:r>
        <w:t xml:space="preserve">. This document serves as a formal proposal and pricing reference for the services described herein. All figures presented in this Quotation Estimate are subject to the terms and conditions outlined in Section 7.</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rPr>
          <w:bCs/>
          <w:b/>
        </w:rPr>
        <w:t xml:space="preserve">Financial Analyst</w:t>
      </w:r>
      <w:r>
        <w:t xml:space="preserve"> </w:t>
      </w:r>
      <w:r>
        <w:t xml:space="preserve">engaged under this Quotation Estimate will deliver the following professional services tailored to the operational and regulatory environment of</w:t>
      </w:r>
      <w:r>
        <w:t xml:space="preserve"> </w:t>
      </w:r>
      <w:r>
        <w:rPr>
          <w:bCs/>
          <w:b/>
        </w:rPr>
        <w:t xml:space="preserve">Tanzania Dar es Salaam</w:t>
      </w:r>
      <w:r>
        <w:t xml:space="preserve">:</w:t>
      </w:r>
    </w:p>
    <w:p>
      <w:pPr>
        <w:numPr>
          <w:ilvl w:val="0"/>
          <w:numId w:val="1001"/>
        </w:numPr>
        <w:pStyle w:val="Compact"/>
      </w:pPr>
      <w:r>
        <w:rPr>
          <w:bCs/>
          <w:b/>
        </w:rPr>
        <w:t xml:space="preserve">Financial Modelling &amp; Forecasting:</w:t>
      </w:r>
      <w:r>
        <w:t xml:space="preserve"> </w:t>
      </w:r>
      <w:r>
        <w:t xml:space="preserve">Development of multi-year financial models incorporating Tanzanian macroeconomic indicators, inflation rates as published by the Bank of Tanzania, and sector-specific growth projections relevant to businesses operating in Dar es Salaam.</w:t>
      </w:r>
    </w:p>
    <w:p>
      <w:pPr>
        <w:numPr>
          <w:ilvl w:val="0"/>
          <w:numId w:val="1001"/>
        </w:numPr>
        <w:pStyle w:val="Compact"/>
      </w:pPr>
      <w:r>
        <w:rPr>
          <w:bCs/>
          <w:b/>
        </w:rPr>
        <w:t xml:space="preserve">Monthly &amp; Quarterly Financial Reporting:</w:t>
      </w:r>
      <w:r>
        <w:t xml:space="preserve"> </w:t>
      </w:r>
      <w:r>
        <w:t xml:space="preserve">Preparation of detailed variance analysis, profit and loss statements, balance sheet reconciliations, and cash flow projections compliant with International Financial Reporting Standards (IFRS) and the Tanzania Financial Reporting Standards Board (TFRSB) requirements.</w:t>
      </w:r>
    </w:p>
    <w:p>
      <w:pPr>
        <w:numPr>
          <w:ilvl w:val="0"/>
          <w:numId w:val="1001"/>
        </w:numPr>
        <w:pStyle w:val="Compact"/>
      </w:pPr>
      <w:r>
        <w:rPr>
          <w:bCs/>
          <w:b/>
        </w:rPr>
        <w:t xml:space="preserve">Budgeting &amp; Cost Analysis:</w:t>
      </w:r>
      <w:r>
        <w:t xml:space="preserve"> </w:t>
      </w:r>
      <w:r>
        <w:t xml:space="preserve">Construction of annual operating budgets, zero-based budgeting frameworks, and granular cost-centre analyses to support management decision-making within the client's Dar es Salaam operations.</w:t>
      </w:r>
    </w:p>
    <w:p>
      <w:pPr>
        <w:numPr>
          <w:ilvl w:val="0"/>
          <w:numId w:val="1001"/>
        </w:numPr>
        <w:pStyle w:val="Compact"/>
      </w:pPr>
      <w:r>
        <w:rPr>
          <w:bCs/>
          <w:b/>
        </w:rPr>
        <w:t xml:space="preserve">Investment Appraisal &amp; Due Diligence:</w:t>
      </w:r>
      <w:r>
        <w:t xml:space="preserve"> </w:t>
      </w:r>
      <w:r>
        <w:t xml:space="preserve">Conducting net present value (NPV), internal rate of return (IRR), and payback period analyses for proposed capital expenditure projects, joint ventures, or acquisitions within the Tanzania Dar es Salaam market.</w:t>
      </w:r>
    </w:p>
    <w:p>
      <w:pPr>
        <w:numPr>
          <w:ilvl w:val="0"/>
          <w:numId w:val="1001"/>
        </w:numPr>
        <w:pStyle w:val="Compact"/>
      </w:pPr>
      <w:r>
        <w:rPr>
          <w:bCs/>
          <w:b/>
        </w:rPr>
        <w:t xml:space="preserve">Regulatory &amp; Tax Compliance Support:</w:t>
      </w:r>
      <w:r>
        <w:t xml:space="preserve"> </w:t>
      </w:r>
      <w:r>
        <w:t xml:space="preserve">Advising on tax obligations under the Tanzania Revenue Authority (TRA), VAT implications, withholding tax considerations, and transfer pricing documentation relevant to entities domiciled in Dar es Salaam.</w:t>
      </w:r>
    </w:p>
    <w:p>
      <w:pPr>
        <w:numPr>
          <w:ilvl w:val="0"/>
          <w:numId w:val="1001"/>
        </w:numPr>
        <w:pStyle w:val="Compact"/>
      </w:pPr>
      <w:r>
        <w:rPr>
          <w:bCs/>
          <w:b/>
        </w:rPr>
        <w:t xml:space="preserve">Board &amp; Stakeholder Presentations:</w:t>
      </w:r>
      <w:r>
        <w:t xml:space="preserve"> </w:t>
      </w:r>
      <w:r>
        <w:t xml:space="preserve">Preparation of executive-level financial dashboards, investor reports, and board presentation materials that communicate key performance indicators in a clear and actionable format.</w:t>
      </w:r>
    </w:p>
    <w:p>
      <w:pPr>
        <w:numPr>
          <w:ilvl w:val="0"/>
          <w:numId w:val="1001"/>
        </w:numPr>
        <w:pStyle w:val="Compact"/>
      </w:pPr>
      <w:r>
        <w:rPr>
          <w:bCs/>
          <w:b/>
        </w:rPr>
        <w:t xml:space="preserve">Ad-hoc Advisory &amp; Special Projects:</w:t>
      </w:r>
      <w:r>
        <w:t xml:space="preserve"> </w:t>
      </w:r>
      <w:r>
        <w:t xml:space="preserve">Availability for up to 20 hours per month of additional advisory support, including peer benchmarking, competitor financial analysis, and strategic scenario planning specific to the East African business landscape.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Senior Financial Analyst – Monthly Retainer (full-time, 8 hrs/day, 5 days/week)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Financial Modelling &amp; Forecasting Package (initial build + 4 quarterly updates)</w:t>
            </w:r>
          </w:p>
        </w:tc>
        <w:tc>
          <w:tcPr/>
          <w:p>
            <w:pPr>
              <w:pStyle w:val="Compact"/>
              <w:jc w:val="left"/>
            </w:pPr>
            <w:r>
              <w:t xml:space="preserve">5 deliverables</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Monthly Financial Reporting &amp; Variance Analysis (IFRS/TFRSB compliant)</w:t>
            </w:r>
          </w:p>
        </w:tc>
        <w:tc>
          <w:tcPr/>
          <w:p>
            <w:pPr>
              <w:pStyle w:val="Compact"/>
              <w:jc w:val="left"/>
            </w:pPr>
            <w:r>
              <w:t xml:space="preserve">12 reports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Investment Appraisal &amp; Due Diligence Support (per project, up to 3 projects)</w:t>
            </w:r>
          </w:p>
        </w:tc>
        <w:tc>
          <w:tcPr/>
          <w:p>
            <w:pPr>
              <w:pStyle w:val="Compact"/>
              <w:jc w:val="left"/>
            </w:pPr>
            <w:r>
              <w:t xml:space="preserve">3 projects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Tax &amp; Regulatory Compliance Advisory (TRA, VAT, WHT, Transfer Pricing)</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Board Presentations &amp; Executive Dashboards (quarterly)</w:t>
            </w:r>
          </w:p>
        </w:tc>
        <w:tc>
          <w:tcPr/>
          <w:p>
            <w:pPr>
              <w:pStyle w:val="Compact"/>
              <w:jc w:val="left"/>
            </w:pPr>
            <w:r>
              <w:t xml:space="preserve">4 sessions</w:t>
            </w:r>
          </w:p>
        </w:tc>
        <w:tc>
          <w:tcPr/>
          <w:p>
            <w:pPr>
              <w:pStyle w:val="Compact"/>
              <w:jc w:val="left"/>
            </w:pPr>
            <w:r>
              <w:t xml:space="preserve">2,000,000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Ad-hoc Advisory &amp; Special Projects (up to 20 hrs/month)</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Software Licences &amp; Data Subscriptions (Bloomberg Terminal access, Excel add-ins, Tanzanian market data)</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9</w:t>
            </w:r>
          </w:p>
        </w:tc>
        <w:tc>
          <w:tcPr/>
          <w:p>
            <w:pPr>
              <w:pStyle w:val="Compact"/>
              <w:jc w:val="left"/>
            </w:pPr>
            <w:r>
              <w:t xml:space="preserve">Travel &amp; Local Transportation within Dar es Salaam (client site visits, meetings)</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right"/>
            </w:pPr>
            <w:r>
              <w:t xml:space="preserve">Subtotal (TZS)</w:t>
            </w:r>
          </w:p>
        </w:tc>
        <w:tc>
          <w:tcPr/>
          <w:p>
            <w:pPr>
              <w:pStyle w:val="Compact"/>
              <w:jc w:val="left"/>
            </w:pPr>
            <w:r>
              <w:t xml:space="preserve">240,700,000</w:t>
            </w:r>
          </w:p>
        </w:tc>
      </w:tr>
      <w:tr>
        <w:tc>
          <w:tcPr>
            <w:gridSpan w:val="4"/>
          </w:tcPr>
          <w:p>
            <w:pPr>
              <w:pStyle w:val="Compact"/>
              <w:jc w:val="right"/>
            </w:pPr>
            <w:r>
              <w:t xml:space="preserve">VAT @ 18% (Tanzania Revenue Authority)</w:t>
            </w:r>
          </w:p>
        </w:tc>
        <w:tc>
          <w:tcPr/>
          <w:p>
            <w:pPr>
              <w:pStyle w:val="Compact"/>
              <w:jc w:val="left"/>
            </w:pPr>
            <w:r>
              <w:t xml:space="preserve">43,326,000</w:t>
            </w:r>
          </w:p>
        </w:tc>
      </w:tr>
      <w:tr>
        <w:tc>
          <w:tcPr>
            <w:gridSpan w:val="4"/>
          </w:tcPr>
          <w:p>
            <w:pPr>
              <w:pStyle w:val="Compact"/>
              <w:jc w:val="right"/>
            </w:pPr>
            <w:r>
              <w:t xml:space="preserve">GRAND TOTAL (TZS)</w:t>
            </w:r>
          </w:p>
        </w:tc>
        <w:tc>
          <w:tcPr/>
          <w:p>
            <w:pPr>
              <w:pStyle w:val="Compact"/>
              <w:jc w:val="left"/>
            </w:pPr>
            <w:r>
              <w:t xml:space="preserve">284,026,000</w:t>
            </w:r>
          </w:p>
        </w:tc>
      </w:tr>
      <w:tr>
        <w:tc>
          <w:tcPr>
            <w:gridSpan w:val="4"/>
          </w:tcPr>
          <w:p>
            <w:pPr>
              <w:pStyle w:val="Compact"/>
              <w:jc w:val="right"/>
            </w:pPr>
            <w:r>
              <w:t xml:space="preserve">GRAND TOTAL (USD equivalent @ TZS 2,600/USD)</w:t>
            </w:r>
          </w:p>
        </w:tc>
        <w:tc>
          <w:tcPr/>
          <w:p>
            <w:pPr>
              <w:pStyle w:val="Compact"/>
              <w:jc w:val="left"/>
            </w:pPr>
            <w:r>
              <w:t xml:space="preserve">≈ $109,241</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 all amounts denominated in Tanzanian Shillings and payable to the bank account of Meridian Advisory &amp; Consulting Ltd. in Dar es Salaam:</w:t>
      </w:r>
    </w:p>
    <w:p>
      <w:pPr>
        <w:numPr>
          <w:ilvl w:val="0"/>
          <w:numId w:val="1002"/>
        </w:numPr>
        <w:pStyle w:val="Compact"/>
      </w:pPr>
      <w:r>
        <w:rPr>
          <w:bCs/>
          <w:b/>
        </w:rPr>
        <w:t xml:space="preserve">30% Advance Payment:</w:t>
      </w:r>
      <w:r>
        <w:t xml:space="preserve"> </w:t>
      </w:r>
      <w:r>
        <w:t xml:space="preserve">Due upon execution of the service agreement (TZS 85,207,800 including VAT).</w:t>
      </w:r>
    </w:p>
    <w:p>
      <w:pPr>
        <w:numPr>
          <w:ilvl w:val="0"/>
          <w:numId w:val="1002"/>
        </w:numPr>
        <w:pStyle w:val="Compact"/>
      </w:pPr>
      <w:r>
        <w:rPr>
          <w:bCs/>
          <w:b/>
        </w:rPr>
        <w:t xml:space="preserve">Monthly Installments:</w:t>
      </w:r>
      <w:r>
        <w:t xml:space="preserve"> </w:t>
      </w:r>
      <w:r>
        <w:t xml:space="preserve">The remaining 70% shall be invoiced and paid monthly in arrears within 14 calendar days of invoice receipt.</w:t>
      </w:r>
    </w:p>
    <w:p>
      <w:pPr>
        <w:numPr>
          <w:ilvl w:val="0"/>
          <w:numId w:val="1002"/>
        </w:numPr>
        <w:pStyle w:val="Compact"/>
      </w:pPr>
      <w:r>
        <w:rPr>
          <w:bCs/>
          <w:b/>
        </w:rPr>
        <w:t xml:space="preserve">Ad-hoc &amp; Special Project Fees:</w:t>
      </w:r>
      <w:r>
        <w:t xml:space="preserve"> </w:t>
      </w:r>
      <w:r>
        <w:t xml:space="preserve">Billed separately upon completion of each discrete deliverable, payable within 14 days.</w:t>
      </w:r>
    </w:p>
    <w:bookmarkEnd w:id="24"/>
    <w:bookmarkStart w:id="25" w:name="assumptions-exclusions"/>
    <w:p>
      <w:pPr>
        <w:pStyle w:val="Heading2"/>
      </w:pPr>
      <w:r>
        <w:t xml:space="preserve">5. Assumptions &amp; Exclusions</w:t>
      </w:r>
    </w:p>
    <w:p>
      <w:pPr>
        <w:pStyle w:val="FirstParagraph"/>
      </w:pPr>
      <w:r>
        <w:t xml:space="preserve">This Quotation Estimate assumes that the client will provide timely access to all relevant financial records, systems, and personnel necessary for the</w:t>
      </w:r>
      <w:r>
        <w:t xml:space="preserve"> </w:t>
      </w:r>
      <w:r>
        <w:rPr>
          <w:bCs/>
          <w:b/>
        </w:rPr>
        <w:t xml:space="preserve">Financial Analyst</w:t>
      </w:r>
      <w:r>
        <w:t xml:space="preserve"> </w:t>
      </w:r>
      <w:r>
        <w:t xml:space="preserve">to perform the scoped duties. The following are excluded from this Quotation Estimate unless separately agreed in writing: audit or assurance services, litigation support, forensic accounting, international travel outside the Dar es Salaam metropolitan area, and any services requiring specialized regulatory licences not held by the engaged</w:t>
      </w:r>
      <w:r>
        <w:t xml:space="preserve"> </w:t>
      </w:r>
      <w:r>
        <w:rPr>
          <w:bCs/>
          <w:b/>
        </w:rPr>
        <w:t xml:space="preserve">Financial Analyst</w:t>
      </w:r>
      <w:r>
        <w:t xml:space="preserve">. All work will be conducted in compliance with the Tanzania Companies Act, 2002, and applicable professional standards of the Institute of Chartered Accountants of Tanzania (ICAT).</w:t>
      </w:r>
    </w:p>
    <w:bookmarkEnd w:id="25"/>
    <w:bookmarkStart w:id="26" w:name="deliverables-timeline"/>
    <w:p>
      <w:pPr>
        <w:pStyle w:val="Heading2"/>
      </w:pPr>
      <w:r>
        <w:t xml:space="preserve">6. Deliverables &amp; Timeline</w:t>
      </w:r>
    </w:p>
    <w:p>
      <w:pPr>
        <w:pStyle w:val="FirstParagraph"/>
      </w:pPr>
      <w:r>
        <w:t xml:space="preserve">The</w:t>
      </w:r>
      <w:r>
        <w:t xml:space="preserve"> </w:t>
      </w:r>
      <w:r>
        <w:rPr>
          <w:bCs/>
          <w:b/>
        </w:rPr>
        <w:t xml:space="preserve">Financial Analyst</w:t>
      </w:r>
      <w:r>
        <w:t xml:space="preserve"> </w:t>
      </w:r>
      <w:r>
        <w:t xml:space="preserve">will commence work within five (5) business days of contract execution. Initial financial model delivery is expected within 30 days. Monthly reports will be submitted by the 10th business day of the following month. Quarterly board presentations will be scheduled in coordination with the client's board calendar. All deliverables will be provided in both digital (PDF, Excel) and, where requested, hard-copy format at the client's office in</w:t>
      </w:r>
      <w:r>
        <w:t xml:space="preserve"> </w:t>
      </w:r>
      <w:r>
        <w:rPr>
          <w:bCs/>
          <w:b/>
        </w:rPr>
        <w:t xml:space="preserve">Tanzania Dar es Salaam</w:t>
      </w:r>
      <w:r>
        <w:t xml:space="preserve">.</w:t>
      </w:r>
    </w:p>
    <w:bookmarkEnd w:id="26"/>
    <w:bookmarkStart w:id="27" w:name="terms-conditions"/>
    <w:p>
      <w:pPr>
        <w:pStyle w:val="Heading2"/>
      </w:pPr>
      <w:r>
        <w:t xml:space="preserve">7. Terms &amp; Conditions</w:t>
      </w:r>
    </w:p>
    <w:p>
      <w:pPr>
        <w:pStyle w:val="FirstParagraph"/>
      </w:pPr>
      <w:r>
        <w:rPr>
          <w:bCs/>
          <w:b/>
        </w:rPr>
        <w:t xml:space="preserve">7.1</w:t>
      </w:r>
      <w:r>
        <w:t xml:space="preserve"> </w:t>
      </w:r>
      <w:r>
        <w:t xml:space="preserve">This Quotation Estimate is valid for thirty (30) calendar days from the date of issue. Beyond this period, pricing may be revised to reflect changes in market conditions, exchange rates, or regulatory requirements in Tanzania.</w:t>
      </w:r>
    </w:p>
    <w:p>
      <w:pPr>
        <w:pStyle w:val="BodyText"/>
      </w:pPr>
      <w:r>
        <w:rPr>
          <w:bCs/>
          <w:b/>
        </w:rPr>
        <w:t xml:space="preserve">7.2</w:t>
      </w:r>
      <w:r>
        <w:t xml:space="preserve"> </w:t>
      </w:r>
      <w:r>
        <w:t xml:space="preserve">All services will be performed by a qualified</w:t>
      </w:r>
      <w:r>
        <w:t xml:space="preserve"> </w:t>
      </w:r>
      <w:r>
        <w:rPr>
          <w:bCs/>
          <w:b/>
        </w:rPr>
        <w:t xml:space="preserve">Financial Analyst</w:t>
      </w:r>
      <w:r>
        <w:t xml:space="preserve"> </w:t>
      </w:r>
      <w:r>
        <w:t xml:space="preserve">holding a minimum of a Bachelor's degree in Finance, Accounting, or a related discipline, with at least five (5) years of progressive experience in corporate finance within East Africa. The analyst will be a member in good standing of ICAT or an equivalent recognized professional body.</w:t>
      </w:r>
    </w:p>
    <w:p>
      <w:pPr>
        <w:pStyle w:val="BodyText"/>
      </w:pPr>
      <w:r>
        <w:rPr>
          <w:bCs/>
          <w:b/>
        </w:rPr>
        <w:t xml:space="preserve">7.3</w:t>
      </w:r>
      <w:r>
        <w:t xml:space="preserve"> </w:t>
      </w:r>
      <w:r>
        <w:t xml:space="preserve">Confidentiality: All financial data, proprietary information, and business strategies shared by the client in</w:t>
      </w:r>
      <w:r>
        <w:t xml:space="preserve"> </w:t>
      </w:r>
      <w:r>
        <w:rPr>
          <w:bCs/>
          <w:b/>
        </w:rPr>
        <w:t xml:space="preserve">Tanzania Dar es Salaam</w:t>
      </w:r>
      <w:r>
        <w:t xml:space="preserve"> </w:t>
      </w:r>
      <w:r>
        <w:t xml:space="preserve">shall be treated as strictly confidential and shall not be disclosed to any third party without prior written consent, in accordance with the Tanzania Data Protection Act, 2022.</w:t>
      </w:r>
    </w:p>
    <w:p>
      <w:pPr>
        <w:pStyle w:val="BodyText"/>
      </w:pPr>
      <w:r>
        <w:rPr>
          <w:bCs/>
          <w:b/>
        </w:rPr>
        <w:t xml:space="preserve">7.4</w:t>
      </w:r>
      <w:r>
        <w:t xml:space="preserve"> </w:t>
      </w:r>
      <w:r>
        <w:t xml:space="preserve">Termination: Either party may terminate the engagement with thirty (30) days' written notice. Upon termination, the client shall pay for all services rendered up to the effective date of termination.</w:t>
      </w:r>
    </w:p>
    <w:p>
      <w:pPr>
        <w:pStyle w:val="BodyText"/>
      </w:pPr>
      <w:r>
        <w:rPr>
          <w:bCs/>
          <w:b/>
        </w:rPr>
        <w:t xml:space="preserve">7.5</w:t>
      </w:r>
      <w:r>
        <w:t xml:space="preserve"> </w:t>
      </w:r>
      <w:r>
        <w:t xml:space="preserve">Governing Law: This Quotation Estimate and any resulting contract shall be governed by and construed in accordance with the laws of the United Republic of Tanzania. Any disputes shall be resolved through arbitration in Dar es Salaam in accordance with the Arbitration Act, 2020.</w:t>
      </w:r>
    </w:p>
    <w:p>
      <w:pPr>
        <w:pStyle w:val="BodyText"/>
      </w:pPr>
      <w:r>
        <w:rPr>
          <w:bCs/>
          <w:b/>
        </w:rPr>
        <w:t xml:space="preserve">7.6</w:t>
      </w:r>
      <w:r>
        <w:t xml:space="preserve"> </w:t>
      </w:r>
      <w:r>
        <w:t xml:space="preserve">This Quotation Estimate does not constitute a binding contract until formally accepted in writing by both parties and a definitive service agreement is executed.</w:t>
      </w:r>
    </w:p>
    <w:bookmarkEnd w:id="27"/>
    <w:bookmarkStart w:id="28" w:name="acceptance-authorization"/>
    <w:p>
      <w:pPr>
        <w:pStyle w:val="Heading2"/>
      </w:pPr>
      <w:r>
        <w:t xml:space="preserve">8. Acceptance &amp; Authorization</w:t>
      </w:r>
    </w:p>
    <w:p>
      <w:pPr>
        <w:pStyle w:val="FirstParagraph"/>
      </w:pPr>
      <w:r>
        <w:t xml:space="preserve">By signing below, the client acknowledges receipt of this Quotation Estimate for</w:t>
      </w:r>
      <w:r>
        <w:t xml:space="preserve"> </w:t>
      </w:r>
      <w:r>
        <w:rPr>
          <w:bCs/>
          <w:b/>
        </w:rPr>
        <w:t xml:space="preserve">Financial Analyst</w:t>
      </w:r>
      <w:r>
        <w:t xml:space="preserve"> </w:t>
      </w:r>
      <w:r>
        <w:t xml:space="preserve">services in</w:t>
      </w:r>
      <w:r>
        <w:t xml:space="preserve"> </w:t>
      </w:r>
      <w:r>
        <w:rPr>
          <w:bCs/>
          <w:b/>
        </w:rPr>
        <w:t xml:space="preserve">Tanzania Dar es Salaam</w:t>
      </w:r>
      <w:r>
        <w:t xml:space="preserve"> </w:t>
      </w:r>
      <w:r>
        <w:t xml:space="preserve">and agrees to the terms, conditions, and pricing set forth herein. This acceptance authorizes Meridian Advisory &amp; Consulting Ltd. to proceed with the engagement as described.</w:t>
      </w:r>
    </w:p>
    <w:p>
      <w:pPr>
        <w:pStyle w:val="BodyText"/>
      </w:pPr>
      <w:r>
        <w:rPr>
          <w:bCs/>
          <w:b/>
        </w:rPr>
        <w:t xml:space="preserve">For: Meridian Advisory &amp; Consulting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Important Note:</w:t>
      </w:r>
      <w:r>
        <w:t xml:space="preserve"> </w:t>
      </w:r>
      <w:r>
        <w:t xml:space="preserve">This Quotation Estimate is prepared exclusively for the named client and is not transferable. All prices are in Tanzanian Shillings (TZS) unless otherwise stated. The USD equivalent is provided for reference only and is based on the prevailing Bank of Tanzania reference rate on the date of issue. Any changes in the TZS/USD exchange rate beyond ±5% may trigger a price review. This document is the property of Meridian Advisory &amp; Consulting Ltd., Dar es Salaam, Tanzania, and may not be reproduced or distributed without prior written permission.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Tanzania Dar es Salaam</dc:title>
  <dc:creator/>
  <dc:language>en</dc:language>
  <cp:keywords/>
  <dcterms:created xsi:type="dcterms:W3CDTF">2026-10-10T07:35:58Z</dcterms:created>
  <dcterms:modified xsi:type="dcterms:W3CDTF">2026-10-10T07:35:58Z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