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Thailand</w:t>
      </w:r>
      <w:r>
        <w:t xml:space="preserve"> </w:t>
      </w:r>
      <w:r>
        <w:t xml:space="preserve">Bangkok</w:t>
      </w:r>
    </w:p>
    <w:bookmarkStart w:id="20" w:name="Xfa23359bf180a07d0c85cb932c41842c80671af"/>
    <w:p>
      <w:pPr>
        <w:pStyle w:val="Heading1"/>
      </w:pPr>
      <w:r>
        <w:t xml:space="preserve">Meridian Advisory &amp; Consulting Group Co., Ltd.</w:t>
      </w:r>
    </w:p>
    <w:p>
      <w:pPr>
        <w:pStyle w:val="FirstParagraph"/>
      </w:pPr>
      <w:r>
        <w:t xml:space="preserve">128th Floor, Sathorn Naree Tower, 99/9 Narathiwat Road, Silom, Bang Rak, Bangkok 10500, Thailand</w:t>
      </w:r>
    </w:p>
    <w:p>
      <w:pPr>
        <w:pStyle w:val="BodyText"/>
      </w:pPr>
      <w:r>
        <w:t xml:space="preserve">Tel: +66 (0) 2 678 4500 | Email: quotations@meridianadvisory.co.th | VAT Reg. No: 0105556789012</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QTE-2025-BKK-0472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calendar days)</w:t>
      </w:r>
    </w:p>
    <w:p>
      <w:pPr>
        <w:pStyle w:val="BodyText"/>
      </w:pPr>
      <w:r>
        <w:rPr>
          <w:bCs/>
          <w:b/>
        </w:rPr>
        <w:t xml:space="preserve">Currency:</w:t>
      </w:r>
      <w:r>
        <w:t xml:space="preserve"> </w:t>
      </w:r>
      <w:r>
        <w:t xml:space="preserve">Thai Baht (THB)</w:t>
      </w:r>
    </w:p>
    <w:bookmarkEnd w:id="21"/>
    <w:bookmarkStart w:id="22" w:name="prepared-for"/>
    <w:p>
      <w:pPr>
        <w:pStyle w:val="Heading3"/>
      </w:pPr>
      <w:r>
        <w:t xml:space="preserve">Prepared For</w:t>
      </w:r>
    </w:p>
    <w:p>
      <w:pPr>
        <w:pStyle w:val="FirstParagraph"/>
      </w:pPr>
      <w:r>
        <w:rPr>
          <w:bCs/>
          <w:b/>
        </w:rPr>
        <w:t xml:space="preserve">Client:</w:t>
      </w:r>
      <w:r>
        <w:t xml:space="preserve"> </w:t>
      </w:r>
      <w:r>
        <w:t xml:space="preserve">Siam Pacific Holdings Public Company Limited</w:t>
      </w:r>
    </w:p>
    <w:p>
      <w:pPr>
        <w:pStyle w:val="BodyText"/>
      </w:pPr>
      <w:r>
        <w:rPr>
          <w:bCs/>
          <w:b/>
        </w:rPr>
        <w:t xml:space="preserve">Address:</w:t>
      </w:r>
      <w:r>
        <w:t xml:space="preserve"> </w:t>
      </w:r>
      <w:r>
        <w:t xml:space="preserve">88th Floor, Magnolias Tower, 199 Sukhumvit Road, Khlong Toei, Bangkok 10110, Thailand</w:t>
      </w:r>
    </w:p>
    <w:p>
      <w:pPr>
        <w:pStyle w:val="BodyText"/>
      </w:pPr>
      <w:r>
        <w:rPr>
          <w:bCs/>
          <w:b/>
        </w:rPr>
        <w:t xml:space="preserve">Attn:</w:t>
      </w:r>
      <w:r>
        <w:t xml:space="preserve"> </w:t>
      </w:r>
      <w:r>
        <w:t xml:space="preserve">Mr. Anan Chaiyaporn, Chief Financial Officer</w:t>
      </w:r>
    </w:p>
    <w:p>
      <w:pPr>
        <w:pStyle w:val="BodyText"/>
      </w:pPr>
      <w:r>
        <w:rPr>
          <w:bCs/>
          <w:b/>
        </w:rPr>
        <w:t xml:space="preserve">Contact:</w:t>
      </w:r>
      <w:r>
        <w:t xml:space="preserve"> </w:t>
      </w:r>
      <w:r>
        <w:t xml:space="preserve">anan.chaiyaporn@siampacific.co.th</w:t>
      </w:r>
    </w:p>
    <w:bookmarkEnd w:id="22"/>
    <w:p>
      <w:pPr>
        <w:pStyle w:val="BodyText"/>
      </w:pPr>
      <w:r>
        <w:t xml:space="preserve">1. Purpose and Scope of This Quotation Estimate</w:t>
      </w:r>
    </w:p>
    <w:p>
      <w:pPr>
        <w:pStyle w:val="BodyText"/>
      </w:pPr>
      <w:r>
        <w:t xml:space="preserve">This Quotation Estimate is issued by Meridian Advisory &amp; Consulting Group Co., Ltd. in response to the formal request for proposal received from Siam Pacific Holdings Public Company Limited. The purpose of this document is to provide a comprehensive and itemised cost estimate for the recruitment, onboarding, and first-year engagement of a senior</w:t>
      </w:r>
      <w:r>
        <w:t xml:space="preserve"> </w:t>
      </w:r>
      <w:r>
        <w:rPr>
          <w:bCs/>
          <w:b/>
        </w:rPr>
        <w:t xml:space="preserve">Financial Analyst</w:t>
      </w:r>
      <w:r>
        <w:t xml:space="preserve"> </w:t>
      </w:r>
      <w:r>
        <w:t xml:space="preserve">to be based in the</w:t>
      </w:r>
      <w:r>
        <w:t xml:space="preserve"> </w:t>
      </w:r>
      <w:r>
        <w:rPr>
          <w:bCs/>
          <w:b/>
        </w:rPr>
        <w:t xml:space="preserve">Thailand Bangkok</w:t>
      </w:r>
      <w:r>
        <w:t xml:space="preserve"> </w:t>
      </w:r>
      <w:r>
        <w:t xml:space="preserve">metropolitan area. All figures presented herein are exclusive of Value Added Tax (VAT) at the prevailing rate of 7% as mandated by the Revenue Department of Thailand, unless otherwise stated.</w:t>
      </w:r>
    </w:p>
    <w:p>
      <w:pPr>
        <w:pStyle w:val="BodyText"/>
      </w:pPr>
      <w:r>
        <w:t xml:space="preserve">The scope of this Quotation Estimate covers the full lifecycle of the Financial Analyst engagement, including but not limited to: candidate sourcing and screening, structured interview coordination, background verification in accordance with Thai labour law, offer negotiation, onboarding support, and a twelve-month performance monitoring period. The Financial Analyst will be physically stationed at the client's Bangkok headquarters and will report directly to the CFO's office.</w:t>
      </w:r>
    </w:p>
    <w:p>
      <w:pPr>
        <w:pStyle w:val="BodyText"/>
      </w:pPr>
      <w:r>
        <w:t xml:space="preserve">2.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(THB)</w:t>
            </w:r>
          </w:p>
        </w:tc>
        <w:tc>
          <w:tcPr/>
          <w:p>
            <w:pPr>
              <w:pStyle w:val="Compact"/>
              <w:jc w:val="left"/>
            </w:pPr>
            <w:r>
              <w:t xml:space="preserve">Total (THB)</w:t>
            </w:r>
          </w:p>
        </w:tc>
      </w:tr>
      <w:tr>
        <w:tc>
          <w:tcPr/>
          <w:p>
            <w:pPr>
              <w:pStyle w:val="Compact"/>
              <w:jc w:val="left"/>
            </w:pPr>
            <w:r>
              <w:t xml:space="preserve">2.1</w:t>
            </w:r>
          </w:p>
        </w:tc>
        <w:tc>
          <w:tcPr/>
          <w:p>
            <w:pPr>
              <w:pStyle w:val="Compact"/>
              <w:jc w:val="left"/>
            </w:pPr>
            <w:r>
              <w:t xml:space="preserve">Executive search and candidate sourcing for a qualified Financial Analyst with minimum 5 years of experience in corporate finance, financial modelling, and investment analysis within the Thailand Bangkok market</w:t>
            </w:r>
          </w:p>
        </w:tc>
        <w:tc>
          <w:tcPr/>
          <w:p>
            <w:pPr>
              <w:pStyle w:val="Compact"/>
              <w:jc w:val="left"/>
            </w:pPr>
            <w:r>
              <w:t xml:space="preserve">4 weeks</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2.2</w:t>
            </w:r>
          </w:p>
        </w:tc>
        <w:tc>
          <w:tcPr/>
          <w:p>
            <w:pPr>
              <w:pStyle w:val="Compact"/>
              <w:jc w:val="left"/>
            </w:pPr>
            <w:r>
              <w:t xml:space="preserve">Structured interview panel coordination, psychometric assessment administration, and competency-based evaluation for the Financial Analyst candidate</w:t>
            </w:r>
          </w:p>
        </w:tc>
        <w:tc>
          <w:tcPr/>
          <w:p>
            <w:pPr>
              <w:pStyle w:val="Compact"/>
              <w:jc w:val="left"/>
            </w:pPr>
            <w:r>
              <w:t xml:space="preserve">2 weeks</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2.3</w:t>
            </w:r>
          </w:p>
        </w:tc>
        <w:tc>
          <w:tcPr/>
          <w:p>
            <w:pPr>
              <w:pStyle w:val="Compact"/>
              <w:jc w:val="left"/>
            </w:pPr>
            <w:r>
              <w:t xml:space="preserve">Comprehensive background verification, reference checks, and Thai work permit / employment eligibility screening for the Financial Analyst</w:t>
            </w:r>
          </w:p>
        </w:tc>
        <w:tc>
          <w:tcPr/>
          <w:p>
            <w:pPr>
              <w:pStyle w:val="Compact"/>
              <w:jc w:val="left"/>
            </w:pPr>
            <w:r>
              <w:t xml:space="preserve">1 week</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2.4</w:t>
            </w:r>
          </w:p>
        </w:tc>
        <w:tc>
          <w:tcPr/>
          <w:p>
            <w:pPr>
              <w:pStyle w:val="Compact"/>
              <w:jc w:val="left"/>
            </w:pPr>
            <w:r>
              <w:t xml:space="preserve">Offer letter preparation, compensation benchmarking against Thailand Bangkok market rates, and negotiation support for the Financial Analyst position</w:t>
            </w:r>
          </w:p>
        </w:tc>
        <w:tc>
          <w:tcPr/>
          <w:p>
            <w:pPr>
              <w:pStyle w:val="Compact"/>
              <w:jc w:val="left"/>
            </w:pPr>
            <w:r>
              <w:t xml:space="preserve">1 week</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2.5</w:t>
            </w:r>
          </w:p>
        </w:tc>
        <w:tc>
          <w:tcPr/>
          <w:p>
            <w:pPr>
              <w:pStyle w:val="Compact"/>
              <w:jc w:val="left"/>
            </w:pPr>
            <w:r>
              <w:t xml:space="preserve">Onboarding programme design and execution for the Financial Analyst, including Thai corporate culture orientation, systems access provisioning, and mentorship pairing</w:t>
            </w:r>
          </w:p>
        </w:tc>
        <w:tc>
          <w:tcPr/>
          <w:p>
            <w:pPr>
              <w:pStyle w:val="Compact"/>
              <w:jc w:val="left"/>
            </w:pPr>
            <w:r>
              <w:t xml:space="preserve">3 weeks</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2.6</w:t>
            </w:r>
          </w:p>
        </w:tc>
        <w:tc>
          <w:tcPr/>
          <w:p>
            <w:pPr>
              <w:pStyle w:val="Compact"/>
              <w:jc w:val="left"/>
            </w:pPr>
            <w:r>
              <w:t xml:space="preserve">Twelve-month performance monitoring, quarterly review facilitation, and continuous development planning for the Financial Analyst</w:t>
            </w:r>
          </w:p>
        </w:tc>
        <w:tc>
          <w:tcPr/>
          <w:p>
            <w:pPr>
              <w:pStyle w:val="Compact"/>
              <w:jc w:val="left"/>
            </w:pPr>
            <w:r>
              <w:t xml:space="preserve">12 months</w:t>
            </w:r>
          </w:p>
        </w:tc>
        <w:tc>
          <w:tcPr/>
          <w:p>
            <w:pPr>
              <w:pStyle w:val="Compact"/>
              <w:jc w:val="left"/>
            </w:pPr>
            <w:r>
              <w:t xml:space="preserve">35,000/month</w:t>
            </w:r>
          </w:p>
        </w:tc>
        <w:tc>
          <w:tcPr/>
          <w:p>
            <w:pPr>
              <w:pStyle w:val="Compact"/>
              <w:jc w:val="left"/>
            </w:pPr>
            <w:r>
              <w:t xml:space="preserve">420,000</w:t>
            </w:r>
          </w:p>
        </w:tc>
      </w:tr>
      <w:tr>
        <w:tc>
          <w:tcPr/>
          <w:p>
            <w:pPr>
              <w:pStyle w:val="Compact"/>
              <w:jc w:val="left"/>
            </w:pPr>
            <w:r>
              <w:t xml:space="preserve">2.7</w:t>
            </w:r>
          </w:p>
        </w:tc>
        <w:tc>
          <w:tcPr/>
          <w:p>
            <w:pPr>
              <w:pStyle w:val="Compact"/>
              <w:jc w:val="left"/>
            </w:pPr>
            <w:r>
              <w:t xml:space="preserve">Contingency and administrative overhead (travel within Thailand Bangkok, document handling, liaison with Department of Business Development)</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55,000</w:t>
            </w:r>
          </w:p>
        </w:tc>
      </w:tr>
      <w:tr>
        <w:tc>
          <w:tcPr>
            <w:gridSpan w:val="4"/>
          </w:tcPr>
          <w:p>
            <w:pPr>
              <w:pStyle w:val="Compact"/>
              <w:jc w:val="left"/>
            </w:pPr>
            <w:r>
              <w:t xml:space="preserve">Subtotal (Excluding VAT)</w:t>
            </w:r>
          </w:p>
        </w:tc>
        <w:tc>
          <w:tcPr/>
          <w:p>
            <w:pPr>
              <w:pStyle w:val="Compact"/>
              <w:jc w:val="left"/>
            </w:pPr>
            <w:r>
              <w:t xml:space="preserve">980,000</w:t>
            </w:r>
          </w:p>
        </w:tc>
      </w:tr>
      <w:tr>
        <w:tc>
          <w:tcPr>
            <w:gridSpan w:val="4"/>
          </w:tcPr>
          <w:p>
            <w:pPr>
              <w:pStyle w:val="Compact"/>
              <w:jc w:val="left"/>
            </w:pPr>
            <w:r>
              <w:t xml:space="preserve">VAT @ 7%</w:t>
            </w:r>
          </w:p>
        </w:tc>
        <w:tc>
          <w:tcPr/>
          <w:p>
            <w:pPr>
              <w:pStyle w:val="Compact"/>
              <w:jc w:val="left"/>
            </w:pPr>
            <w:r>
              <w:t xml:space="preserve">68,600</w:t>
            </w:r>
          </w:p>
        </w:tc>
      </w:tr>
      <w:tr>
        <w:tc>
          <w:tcPr>
            <w:gridSpan w:val="4"/>
          </w:tcPr>
          <w:p>
            <w:pPr>
              <w:pStyle w:val="Compact"/>
              <w:jc w:val="left"/>
            </w:pPr>
            <w:r>
              <w:t xml:space="preserve">Grand Total (Including VAT)</w:t>
            </w:r>
          </w:p>
        </w:tc>
        <w:tc>
          <w:tcPr/>
          <w:p>
            <w:pPr>
              <w:pStyle w:val="Compact"/>
              <w:jc w:val="left"/>
            </w:pPr>
            <w:r>
              <w:t xml:space="preserve">1,048,600</w:t>
            </w:r>
          </w:p>
        </w:tc>
      </w:tr>
    </w:tbl>
    <w:p>
      <w:pPr>
        <w:pStyle w:val="BodyText"/>
      </w:pPr>
      <w:r>
        <w:t xml:space="preserve">3. Financial Analyst Role Specification</w:t>
      </w:r>
    </w:p>
    <w:p>
      <w:pPr>
        <w:pStyle w:val="BodyText"/>
      </w:pPr>
      <w:r>
        <w:t xml:space="preserve">The Financial Analyst engaged under this Quotation Estimate will be responsible for the following core duties while operating out of the Thailand Bangkok office:</w:t>
      </w:r>
    </w:p>
    <w:p>
      <w:pPr>
        <w:numPr>
          <w:ilvl w:val="0"/>
          <w:numId w:val="1001"/>
        </w:numPr>
        <w:pStyle w:val="Compact"/>
      </w:pPr>
      <w:r>
        <w:t xml:space="preserve">Preparing and maintaining monthly, quarterly, and annual financial reports in compliance with Thai Financial Reporting Standards (TFRS) and IFRS.</w:t>
      </w:r>
    </w:p>
    <w:p>
      <w:pPr>
        <w:numPr>
          <w:ilvl w:val="0"/>
          <w:numId w:val="1001"/>
        </w:numPr>
        <w:pStyle w:val="Compact"/>
      </w:pPr>
      <w:r>
        <w:t xml:space="preserve">Developing and updating financial models for capital budgeting, cash flow forecasting, and scenario analysis to support strategic decision-making.</w:t>
      </w:r>
    </w:p>
    <w:p>
      <w:pPr>
        <w:numPr>
          <w:ilvl w:val="0"/>
          <w:numId w:val="1001"/>
        </w:numPr>
        <w:pStyle w:val="Compact"/>
      </w:pPr>
      <w:r>
        <w:t xml:space="preserve">Conducting variance analysis between actual performance and budgeted figures, providing actionable insights to senior management.</w:t>
      </w:r>
    </w:p>
    <w:p>
      <w:pPr>
        <w:numPr>
          <w:ilvl w:val="0"/>
          <w:numId w:val="1001"/>
        </w:numPr>
        <w:pStyle w:val="Compact"/>
      </w:pPr>
      <w:r>
        <w:t xml:space="preserve">Monitoring key performance indicators (KPIs) across all business units and presenting findings to the Board of Directors.</w:t>
      </w:r>
    </w:p>
    <w:p>
      <w:pPr>
        <w:numPr>
          <w:ilvl w:val="0"/>
          <w:numId w:val="1001"/>
        </w:numPr>
        <w:pStyle w:val="Compact"/>
      </w:pPr>
      <w:r>
        <w:t xml:space="preserve">Collaborating with the internal audit team and external auditors during annual audit cycles.</w:t>
      </w:r>
    </w:p>
    <w:p>
      <w:pPr>
        <w:numPr>
          <w:ilvl w:val="0"/>
          <w:numId w:val="1001"/>
        </w:numPr>
        <w:pStyle w:val="Compact"/>
      </w:pPr>
      <w:r>
        <w:t xml:space="preserve">Ensuring compliance with the Securities and Exchange Commission (SEC) of Thailand reporting requirements for listed entities.</w:t>
      </w:r>
    </w:p>
    <w:p>
      <w:pPr>
        <w:pStyle w:val="FirstParagraph"/>
      </w:pPr>
      <w:r>
        <w:t xml:space="preserve">4. Payment Terms</w:t>
      </w:r>
    </w:p>
    <w:p>
      <w:pPr>
        <w:pStyle w:val="BodyText"/>
      </w:pPr>
      <w:r>
        <w:t xml:space="preserve">Payment for the services outlined in this Quotation Estimate shall be made in Thai Baht (THB) via bank transfer to the account of Meridian Advisory &amp; Consulting Group Co., Ltd. The payment schedule is as follows:</w:t>
      </w:r>
    </w:p>
    <w:p>
      <w:pPr>
        <w:numPr>
          <w:ilvl w:val="0"/>
          <w:numId w:val="1002"/>
        </w:numPr>
        <w:pStyle w:val="Compact"/>
      </w:pPr>
      <w:r>
        <w:rPr>
          <w:bCs/>
          <w:b/>
        </w:rPr>
        <w:t xml:space="preserve">30% advance payment</w:t>
      </w:r>
      <w:r>
        <w:t xml:space="preserve"> </w:t>
      </w:r>
      <w:r>
        <w:t xml:space="preserve">(THB 314,580) upon signed acceptance of this Quotation Estimate.</w:t>
      </w:r>
    </w:p>
    <w:p>
      <w:pPr>
        <w:numPr>
          <w:ilvl w:val="0"/>
          <w:numId w:val="1002"/>
        </w:numPr>
        <w:pStyle w:val="Compact"/>
      </w:pPr>
      <w:r>
        <w:rPr>
          <w:bCs/>
          <w:b/>
        </w:rPr>
        <w:t xml:space="preserve">40% milestone payment</w:t>
      </w:r>
      <w:r>
        <w:t xml:space="preserve"> </w:t>
      </w:r>
      <w:r>
        <w:t xml:space="preserve">(THB 419,440) upon successful onboarding of the Financial Analyst.</w:t>
      </w:r>
    </w:p>
    <w:p>
      <w:pPr>
        <w:numPr>
          <w:ilvl w:val="0"/>
          <w:numId w:val="1002"/>
        </w:numPr>
        <w:pStyle w:val="Compact"/>
      </w:pPr>
      <w:r>
        <w:rPr>
          <w:bCs/>
          <w:b/>
        </w:rPr>
        <w:t xml:space="preserve">30% final payment</w:t>
      </w:r>
      <w:r>
        <w:t xml:space="preserve"> </w:t>
      </w:r>
      <w:r>
        <w:t xml:space="preserve">(THB 314,580) upon completion of the twelve-month performance monitoring period.</w:t>
      </w:r>
    </w:p>
    <w:p>
      <w:pPr>
        <w:pStyle w:val="FirstParagraph"/>
      </w:pPr>
      <w:r>
        <w:t xml:space="preserve">All invoices are payable within thirty (30) calendar days from the date of invoice issuance. Late payments shall accrue interest at the rate of 1.5% per month as permitted under Thai commercial law.</w:t>
      </w:r>
    </w:p>
    <w:p>
      <w:pPr>
        <w:pStyle w:val="BodyText"/>
      </w:pPr>
      <w:r>
        <w:t xml:space="preserve">5. Terms and Conditions</w:t>
      </w:r>
    </w:p>
    <w:p>
      <w:pPr>
        <w:numPr>
          <w:ilvl w:val="0"/>
          <w:numId w:val="1003"/>
        </w:numPr>
        <w:pStyle w:val="Compact"/>
      </w:pPr>
      <w:r>
        <w:t xml:space="preserve">This Quotation Estimate is valid for thirty (30) days from the date of issue. Beyond this period, all rates are subject to revision based on prevailing Thailand Bangkok market conditions.</w:t>
      </w:r>
    </w:p>
    <w:p>
      <w:pPr>
        <w:numPr>
          <w:ilvl w:val="0"/>
          <w:numId w:val="1003"/>
        </w:numPr>
        <w:pStyle w:val="Compact"/>
      </w:pPr>
      <w:r>
        <w:t xml:space="preserve">Meridian Advisory &amp; Consulting Group Co., Ltd. reserves the right to decline or modify this Quotation Estimate if the scope of work is materially altered after acceptance.</w:t>
      </w:r>
    </w:p>
    <w:p>
      <w:pPr>
        <w:numPr>
          <w:ilvl w:val="0"/>
          <w:numId w:val="1003"/>
        </w:numPr>
        <w:pStyle w:val="Compact"/>
      </w:pPr>
      <w:r>
        <w:t xml:space="preserve">The Financial Analyst candidate is not an employee of Meridian Advisory &amp; Consulting Group Co., Ltd. upon successful placement; the employment relationship is established directly between the candidate and Siam Pacific Holdings Public Company Limited.</w:t>
      </w:r>
    </w:p>
    <w:p>
      <w:pPr>
        <w:numPr>
          <w:ilvl w:val="0"/>
          <w:numId w:val="1003"/>
        </w:numPr>
        <w:pStyle w:val="Compact"/>
      </w:pPr>
      <w:r>
        <w:t xml:space="preserve">All personal data processed during the recruitment and onboarding of the Financial Analyst shall be handled in strict compliance with the Personal Data Protection Act B.E. 2562 (2019) of Thailand.</w:t>
      </w:r>
    </w:p>
    <w:p>
      <w:pPr>
        <w:numPr>
          <w:ilvl w:val="0"/>
          <w:numId w:val="1003"/>
        </w:numPr>
        <w:pStyle w:val="Compact"/>
      </w:pPr>
      <w:r>
        <w:t xml:space="preserve">This Quotation Estimate does not constitute a binding contract until countersigned by both parties. The definitive engagement letter shall govern all rights and obligations.</w:t>
      </w:r>
    </w:p>
    <w:p>
      <w:pPr>
        <w:numPr>
          <w:ilvl w:val="0"/>
          <w:numId w:val="1003"/>
        </w:numPr>
        <w:pStyle w:val="Compact"/>
      </w:pPr>
      <w:r>
        <w:t xml:space="preserve">Any disputes arising from this Quotation Estimate shall be resolved through arbitration in Bangkok, Thailand, in accordance with the rules of the Thai Arbitration Institute.</w:t>
      </w:r>
    </w:p>
    <w:p>
      <w:pPr>
        <w:pStyle w:val="FirstParagraph"/>
      </w:pPr>
      <w:r>
        <w:rPr>
          <w:bCs/>
          <w:b/>
        </w:rPr>
        <w:t xml:space="preserve">Note:</w:t>
      </w:r>
      <w:r>
        <w:t xml:space="preserve"> </w:t>
      </w:r>
      <w:r>
        <w:t xml:space="preserve">This Quotation Estimate is prepared exclusively for Siam Pacific Holdings Public Company Limited and may not be reproduced, distributed, or used for any other purpose without the prior written consent of Meridian Advisory &amp; Consulting Group Co., Ltd. All rates are quoted in Thai Baht and are subject to the economic conditions of the Thailand Bangkok market at the time of service delivery.</w:t>
      </w:r>
    </w:p>
    <w:p>
      <w:pPr>
        <w:pStyle w:val="BodyText"/>
      </w:pPr>
      <w:r>
        <w:t xml:space="preserve">6. Acceptance</w:t>
      </w:r>
    </w:p>
    <w:p>
      <w:pPr>
        <w:pStyle w:val="BodyText"/>
      </w:pPr>
      <w:r>
        <w:t xml:space="preserve">By signing below, the client acknowledges and accepts the terms, conditions, and pricing set forth in this Quotation Estimate for the engagement of a Financial Analyst in Thailand Bangkok.</w:t>
      </w:r>
    </w:p>
    <w:p>
      <w:pPr>
        <w:pStyle w:val="BodyText"/>
      </w:pPr>
      <w:r>
        <w:rPr>
          <w:bCs/>
          <w:b/>
        </w:rPr>
        <w:t xml:space="preserve">For and on behalf of</w:t>
      </w:r>
      <w:r>
        <w:br/>
      </w:r>
      <w:r>
        <w:t xml:space="preserve">Meridian Advisory &amp; Consulting Group Co., Ltd.</w:t>
      </w:r>
      <w:r>
        <w:br/>
      </w:r>
      <w:r>
        <w:br/>
      </w:r>
      <w:r>
        <w:t xml:space="preserve">Name: ___________________________</w:t>
      </w:r>
      <w:r>
        <w:br/>
      </w:r>
      <w:r>
        <w:t xml:space="preserve">Title: Managing Director</w:t>
      </w:r>
      <w:r>
        <w:br/>
      </w:r>
      <w:r>
        <w:t xml:space="preserve">Date: ___________________________</w:t>
      </w:r>
    </w:p>
    <w:p>
      <w:pPr>
        <w:pStyle w:val="BodyText"/>
      </w:pPr>
      <w:r>
        <w:rPr>
          <w:bCs/>
          <w:b/>
        </w:rPr>
        <w:t xml:space="preserve">For and on behalf of</w:t>
      </w:r>
      <w:r>
        <w:br/>
      </w:r>
      <w:r>
        <w:t xml:space="preserve">Siam Pacific Holdings Public Company Limited</w:t>
      </w:r>
      <w:r>
        <w:br/>
      </w:r>
      <w:r>
        <w:br/>
      </w:r>
      <w:r>
        <w:t xml:space="preserve">Name: ___________________________</w:t>
      </w:r>
      <w:r>
        <w:br/>
      </w:r>
      <w:r>
        <w:t xml:space="preserve">Title: Chief Financial Officer</w:t>
      </w:r>
      <w:r>
        <w:br/>
      </w:r>
      <w:r>
        <w:t xml:space="preserve">Date: ___________________________</w:t>
      </w:r>
    </w:p>
    <w:p>
      <w:pPr>
        <w:pStyle w:val="BodyText"/>
      </w:pPr>
      <w:r>
        <w:t xml:space="preserve">Meridian Advisory &amp; Consulting Group Co., Ltd. | 128th Floor, Sathorn Naree Tower, 99/9 Narathiwat Road, Silom, Bang Rak, Bangkok 10500, Thailand</w:t>
      </w:r>
    </w:p>
    <w:p>
      <w:pPr>
        <w:pStyle w:val="BodyText"/>
      </w:pPr>
      <w:r>
        <w:t xml:space="preserve">Registered with the Department of Business Development, Ministry of Commerce, Thailand | Company Reg. No. 0105556789012</w:t>
      </w:r>
    </w:p>
    <w:p>
      <w:pPr>
        <w:pStyle w:val="BodyText"/>
      </w:pPr>
      <w:r>
        <w:t xml:space="preserve">This Quotation Estimate document was generated electronically and is valid without a physical seal.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 Thailand Bangkok</dc:title>
  <dc:creator/>
  <dc:language>en</dc:language>
  <cp:keywords/>
  <dcterms:created xsi:type="dcterms:W3CDTF">2026-10-10T07:00:16Z</dcterms:created>
  <dcterms:modified xsi:type="dcterms:W3CDTF">2026-10-10T07:00:16Z</dcterms:modified>
</cp:coreProperties>
</file>

<file path=docProps/custom.xml><?xml version="1.0" encoding="utf-8"?>
<Properties xmlns="http://schemas.openxmlformats.org/officeDocument/2006/custom-properties" xmlns:vt="http://schemas.openxmlformats.org/officeDocument/2006/docPropsVTypes"/>
</file>