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Specialized Fire Protection Contracting for Afghanistan Kabul Region</w:t>
      </w:r>
    </w:p>
    <w:p>
      <w:pPr>
        <w:pStyle w:val="BodyText"/>
      </w:pPr>
      <w:r>
        <w:t xml:space="preserve">Document Reference: QTE-AFK-2025-0472 | Currency: USD (United States Dollar)</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Central Asia Fire Protection Services LLC</w:t>
      </w:r>
    </w:p>
    <w:p>
      <w:pPr>
        <w:pStyle w:val="BodyText"/>
      </w:pPr>
      <w:r>
        <w:rPr>
          <w:bCs/>
          <w:b/>
        </w:rPr>
        <w:t xml:space="preserve">Client:</w:t>
      </w:r>
      <w:r>
        <w:t xml:space="preserve"> </w:t>
      </w:r>
      <w:r>
        <w:t xml:space="preserve">[Client Organization Name]</w:t>
      </w:r>
      <w:r>
        <w:br/>
      </w:r>
      <w:r>
        <w:rPr>
          <w:bCs/>
          <w:b/>
        </w:rPr>
        <w:t xml:space="preserve">Location:</w:t>
      </w:r>
      <w:r>
        <w:t xml:space="preserve"> </w:t>
      </w:r>
      <w:r>
        <w:t xml:space="preserve">Afghanistan Kabul</w:t>
      </w:r>
      <w:r>
        <w:br/>
      </w:r>
      <w:r>
        <w:rPr>
          <w:bCs/>
          <w:b/>
        </w:rPr>
        <w:t xml:space="preserve">Project Site:</w:t>
      </w:r>
      <w:r>
        <w:t xml:space="preserve"> </w:t>
      </w:r>
      <w:r>
        <w:t xml:space="preserve">Kabul City, Afghanistan</w:t>
      </w:r>
      <w:r>
        <w:br/>
      </w:r>
      <w:r>
        <w:rPr>
          <w:bCs/>
          <w:b/>
        </w:rPr>
        <w:t xml:space="preserve">Contact:</w:t>
      </w:r>
      <w:r>
        <w:t xml:space="preserve"> </w:t>
      </w:r>
      <w:r>
        <w:t xml:space="preserve">[Client Contact Person]</w:t>
      </w:r>
    </w:p>
    <w:p>
      <w:pPr>
        <w:pStyle w:val="BodyText"/>
      </w:pPr>
      <w:r>
        <w:t xml:space="preserve">1. Scope of Work – Firefighter Services in Afghanistan Kabul</w:t>
      </w:r>
    </w:p>
    <w:p>
      <w:pPr>
        <w:pStyle w:val="BodyText"/>
      </w:pPr>
      <w:r>
        <w:t xml:space="preserve">This Quotation Estimate is issued by Central Asia Fire Protection Services LLC to provide comprehensive Firefighter deployment, fire safety infrastructure, and emergency response services for the designated client facility located in Afghanistan Kabul. The scope encompasses the provision of trained and certified Firefighter personnel, specialized firefighting equipment, fire suppression systems installation and maintenance, fire risk assessment, and continuous emergency preparedness operations tailored to the unique environmental and security conditions of the Afghanistan Kabul region.</w:t>
      </w:r>
    </w:p>
    <w:p>
      <w:pPr>
        <w:pStyle w:val="BodyText"/>
      </w:pPr>
      <w:r>
        <w:t xml:space="preserve">Given the specific operational environment of Afghanistan Kabul, this Quotation Estimate accounts for elevated dust and particulate conditions, extreme seasonal temperature variations, limited local fire department infrastructure, and the necessity for self-sufficient emergency response capabilities. All Firefighter personnel assigned to this contract will undergo specialized training for arid-climate firefighting, structural fire response in mixed-construction buildings, and hazardous material handling relevant to the Afghanistan Kabul operational theater.</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Price (USD)</w:t>
            </w:r>
          </w:p>
        </w:tc>
      </w:tr>
      <w:tr>
        <w:tc>
          <w:tcPr/>
          <w:p>
            <w:pPr>
              <w:pStyle w:val="Compact"/>
              <w:jc w:val="left"/>
            </w:pPr>
            <w:r>
              <w:t xml:space="preserve">1</w:t>
            </w:r>
          </w:p>
        </w:tc>
        <w:tc>
          <w:tcPr/>
          <w:p>
            <w:pPr>
              <w:pStyle w:val="Compact"/>
              <w:jc w:val="left"/>
            </w:pPr>
            <w:r>
              <w:t xml:space="preserve">Deployment of Senior Firefighter Team Leader (ICAO-certified, 10+ years experience) – Afghanistan Kabul site</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Deployment of Certified Firefighter Operators (minimum 5 years experience, NFPA 1001 Level II)</w:t>
            </w:r>
          </w:p>
        </w:tc>
        <w:tc>
          <w:tcPr/>
          <w:p>
            <w:pPr>
              <w:pStyle w:val="Compact"/>
              <w:jc w:val="left"/>
            </w:pPr>
            <w:r>
              <w:t xml:space="preserve">8</w:t>
            </w:r>
          </w:p>
        </w:tc>
        <w:tc>
          <w:tcPr/>
          <w:p>
            <w:pPr>
              <w:pStyle w:val="Compact"/>
              <w:jc w:val="left"/>
            </w:pPr>
            <w:r>
              <w:t xml:space="preserve">Person/Month</w:t>
            </w:r>
          </w:p>
        </w:tc>
        <w:tc>
          <w:tcPr/>
          <w:p>
            <w:pPr>
              <w:pStyle w:val="Compact"/>
              <w:jc w:val="left"/>
            </w:pPr>
            <w:r>
              <w:t xml:space="preserve">5,200.00</w:t>
            </w:r>
          </w:p>
        </w:tc>
        <w:tc>
          <w:tcPr/>
          <w:p>
            <w:pPr>
              <w:pStyle w:val="Compact"/>
              <w:jc w:val="left"/>
            </w:pPr>
            <w:r>
              <w:t xml:space="preserve">41,600.00</w:t>
            </w:r>
          </w:p>
        </w:tc>
      </w:tr>
      <w:tr>
        <w:tc>
          <w:tcPr/>
          <w:p>
            <w:pPr>
              <w:pStyle w:val="Compact"/>
              <w:jc w:val="left"/>
            </w:pPr>
            <w:r>
              <w:t xml:space="preserve">3</w:t>
            </w:r>
          </w:p>
        </w:tc>
        <w:tc>
          <w:tcPr/>
          <w:p>
            <w:pPr>
              <w:pStyle w:val="Compact"/>
              <w:jc w:val="left"/>
            </w:pPr>
            <w:r>
              <w:t xml:space="preserve">Firefighter Emergency Response Vehicle (4x4, fully equipped, adapted for Afghanistan Kabul terrain)</w:t>
            </w:r>
          </w:p>
        </w:tc>
        <w:tc>
          <w:tcPr/>
          <w:p>
            <w:pPr>
              <w:pStyle w:val="Compact"/>
              <w:jc w:val="left"/>
            </w:pPr>
            <w:r>
              <w:t xml:space="preserve">2</w:t>
            </w:r>
          </w:p>
        </w:tc>
        <w:tc>
          <w:tcPr/>
          <w:p>
            <w:pPr>
              <w:pStyle w:val="Compact"/>
              <w:jc w:val="left"/>
            </w:pPr>
            <w:r>
              <w:t xml:space="preserve">Unit/Month</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4</w:t>
            </w:r>
          </w:p>
        </w:tc>
        <w:tc>
          <w:tcPr/>
          <w:p>
            <w:pPr>
              <w:pStyle w:val="Compact"/>
              <w:jc w:val="left"/>
            </w:pPr>
            <w:r>
              <w:t xml:space="preserve">Portable Fire Suppression Equipment (dry chemical, CO2, foam extinguishers – NFPA compliant)</w:t>
            </w:r>
          </w:p>
        </w:tc>
        <w:tc>
          <w:tcPr/>
          <w:p>
            <w:pPr>
              <w:pStyle w:val="Compact"/>
              <w:jc w:val="left"/>
            </w:pPr>
            <w:r>
              <w:t xml:space="preserve">40</w:t>
            </w:r>
          </w:p>
        </w:tc>
        <w:tc>
          <w:tcPr/>
          <w:p>
            <w:pPr>
              <w:pStyle w:val="Compact"/>
              <w:jc w:val="left"/>
            </w:pPr>
            <w:r>
              <w:t xml:space="preserve">Unit</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Installation &amp; Commissioning of Automatic Sprinkler System (Grade 1, 2,500 sqm coverage)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Fire Detection &amp; Alarm System (addressable, 200 zones, with central monitoring in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Quarterly Fire Risk Assessment &amp; Compliance Audit – Afghanistan Kabul facility</w:t>
            </w:r>
          </w:p>
        </w:tc>
        <w:tc>
          <w:tcPr/>
          <w:p>
            <w:pPr>
              <w:pStyle w:val="Compact"/>
              <w:jc w:val="left"/>
            </w:pPr>
            <w:r>
              <w:t xml:space="preserve">4</w:t>
            </w:r>
          </w:p>
        </w:tc>
        <w:tc>
          <w:tcPr/>
          <w:p>
            <w:pPr>
              <w:pStyle w:val="Compact"/>
              <w:jc w:val="left"/>
            </w:pPr>
            <w:r>
              <w:t xml:space="preserve">Assessment</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Firefighter Training Program (annual, 40-hour curriculum, conducted on-site in Afghanistan Kabul)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Personal Protective Equipment (PPE) for Firefighter personnel – full turnout gear, SCBA, gloves, boots</w:t>
            </w:r>
          </w:p>
        </w:tc>
        <w:tc>
          <w:tcPr/>
          <w:p>
            <w:pPr>
              <w:pStyle w:val="Compact"/>
              <w:jc w:val="left"/>
            </w:pPr>
            <w:r>
              <w:t xml:space="preserve">9</w:t>
            </w:r>
          </w:p>
        </w:tc>
        <w:tc>
          <w:tcPr/>
          <w:p>
            <w:pPr>
              <w:pStyle w:val="Compact"/>
              <w:jc w:val="left"/>
            </w:pPr>
            <w:r>
              <w:t xml:space="preserve">Set</w:t>
            </w:r>
          </w:p>
        </w:tc>
        <w:tc>
          <w:tcPr/>
          <w:p>
            <w:pPr>
              <w:pStyle w:val="Compact"/>
              <w:jc w:val="left"/>
            </w:pPr>
            <w:r>
              <w:t xml:space="preserve">2,800.00</w:t>
            </w:r>
          </w:p>
        </w:tc>
        <w:tc>
          <w:tcPr/>
          <w:p>
            <w:pPr>
              <w:pStyle w:val="Compact"/>
              <w:jc w:val="left"/>
            </w:pPr>
            <w:r>
              <w:t xml:space="preserve">25,200.00</w:t>
            </w:r>
          </w:p>
        </w:tc>
      </w:tr>
      <w:tr>
        <w:tc>
          <w:tcPr/>
          <w:p>
            <w:pPr>
              <w:pStyle w:val="Compact"/>
              <w:jc w:val="left"/>
            </w:pPr>
            <w:r>
              <w:t xml:space="preserve">10</w:t>
            </w:r>
          </w:p>
        </w:tc>
        <w:tc>
          <w:tcPr/>
          <w:p>
            <w:pPr>
              <w:pStyle w:val="Compact"/>
              <w:jc w:val="left"/>
            </w:pPr>
            <w:r>
              <w:t xml:space="preserve">Fire Suppression Chemicals &amp; Consumables (annual replenishment for Afghanistan Kabul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11</w:t>
            </w:r>
          </w:p>
        </w:tc>
        <w:tc>
          <w:tcPr/>
          <w:p>
            <w:pPr>
              <w:pStyle w:val="Compact"/>
              <w:jc w:val="left"/>
            </w:pPr>
            <w:r>
              <w:t xml:space="preserve">24/7 Fire Watch &amp; Monitoring Service (dedicated Firefighter on-site, Afghanistan Kabul)</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12</w:t>
            </w:r>
          </w:p>
        </w:tc>
        <w:tc>
          <w:tcPr/>
          <w:p>
            <w:pPr>
              <w:pStyle w:val="Compact"/>
              <w:jc w:val="left"/>
            </w:pPr>
            <w:r>
              <w:t xml:space="preserve">Logistics, Permits &amp; Local Coordination (Afghanistan Kabul municipal fire authority liaison)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Subtotal (Annual Contract Value)</w:t>
            </w:r>
          </w:p>
        </w:tc>
        <w:tc>
          <w:tcPr/>
          <w:p>
            <w:pPr>
              <w:pStyle w:val="Compact"/>
              <w:jc w:val="left"/>
            </w:pPr>
            <w:r>
              <w:t xml:space="preserve">264,800.00</w:t>
            </w:r>
          </w:p>
        </w:tc>
      </w:tr>
      <w:tr>
        <w:tc>
          <w:tcPr>
            <w:gridSpan w:val="5"/>
          </w:tcPr>
          <w:p>
            <w:pPr>
              <w:pStyle w:val="Compact"/>
              <w:jc w:val="left"/>
            </w:pPr>
            <w:r>
              <w:t xml:space="preserve">Applicable Taxes &amp; Duties (Afghanistan Kabul – 0% for international service contracts)</w:t>
            </w:r>
          </w:p>
        </w:tc>
        <w:tc>
          <w:tcPr/>
          <w:p>
            <w:pPr>
              <w:pStyle w:val="Compact"/>
              <w:jc w:val="left"/>
            </w:pPr>
            <w:r>
              <w:t xml:space="preserve">0.00</w:t>
            </w:r>
          </w:p>
        </w:tc>
      </w:tr>
      <w:tr>
        <w:tc>
          <w:tcPr>
            <w:gridSpan w:val="5"/>
          </w:tcPr>
          <w:p>
            <w:pPr>
              <w:pStyle w:val="Compact"/>
              <w:jc w:val="left"/>
            </w:pPr>
            <w:r>
              <w:t xml:space="preserve">GRAND TOTAL – Quotation Estimate (USD)</w:t>
            </w:r>
          </w:p>
        </w:tc>
        <w:tc>
          <w:tcPr/>
          <w:p>
            <w:pPr>
              <w:pStyle w:val="Compact"/>
              <w:jc w:val="left"/>
            </w:pPr>
            <w:r>
              <w:t xml:space="preserve">264,800.00</w:t>
            </w:r>
          </w:p>
        </w:tc>
      </w:tr>
    </w:tbl>
    <w:p>
      <w:pPr>
        <w:pStyle w:val="BodyText"/>
      </w:pPr>
      <w:r>
        <w:t xml:space="preserve">3. Terms &amp; Conditions of This Quotation Estimate</w:t>
      </w:r>
    </w:p>
    <w:p>
      <w:pPr>
        <w:numPr>
          <w:ilvl w:val="0"/>
          <w:numId w:val="1001"/>
        </w:numPr>
        <w:pStyle w:val="Compact"/>
      </w:pPr>
      <w:r>
        <w:t xml:space="preserve">This Quotation Estimate is valid for a period of ninety (90) days from the date of issue. Beyond this period, pricing for Firefighter personnel, equipment, and services in Afghanistan Kabul is subject to revision based on market conditions, security situation, and logistical costs.</w:t>
      </w:r>
    </w:p>
    <w:p>
      <w:pPr>
        <w:numPr>
          <w:ilvl w:val="0"/>
          <w:numId w:val="1001"/>
        </w:numPr>
        <w:pStyle w:val="Compact"/>
      </w:pPr>
      <w:r>
        <w:t xml:space="preserve">All Firefighter personnel deployed to Afghanistan Kabul shall hold valid international certifications, medical fitness certificates, and appropriate work permits as required by the Government of Afghanistan. The contractor assumes full responsibility for visa processing, security clearances, and local registration in Kabul.</w:t>
      </w:r>
    </w:p>
    <w:p>
      <w:pPr>
        <w:numPr>
          <w:ilvl w:val="0"/>
          <w:numId w:val="1001"/>
        </w:numPr>
        <w:pStyle w:val="Compact"/>
      </w:pPr>
      <w:r>
        <w:t xml:space="preserve">The contract period for this Quotation Estimate is twelve (12) months, commencing upon written acceptance by the client. Renewal terms for subsequent years shall be negotiated separately, with a maximum escalation of 5% for Firefighter labor costs.</w:t>
      </w:r>
    </w:p>
    <w:p>
      <w:pPr>
        <w:numPr>
          <w:ilvl w:val="0"/>
          <w:numId w:val="1001"/>
        </w:numPr>
        <w:pStyle w:val="Compact"/>
      </w:pPr>
      <w:r>
        <w:t xml:space="preserve">Payment terms: 30% advance upon contract signing, 40% upon completion of fire system installation and commissioning in Afghanistan Kabul, and 30% upon successful completion of the first quarterly Firefighter performance review.</w:t>
      </w:r>
    </w:p>
    <w:p>
      <w:pPr>
        <w:numPr>
          <w:ilvl w:val="0"/>
          <w:numId w:val="1001"/>
        </w:numPr>
        <w:pStyle w:val="Compact"/>
      </w:pPr>
      <w:r>
        <w:t xml:space="preserve">All firefighting equipment and Firefighter PPE shall comply with NFPA, ISO 23886, and applicable Afghan national fire safety standards. Equipment shall be inspected and certified prior to deployment to the Afghanistan Kabul site.</w:t>
      </w:r>
    </w:p>
    <w:p>
      <w:pPr>
        <w:numPr>
          <w:ilvl w:val="0"/>
          <w:numId w:val="1001"/>
        </w:numPr>
        <w:pStyle w:val="Compact"/>
      </w:pPr>
      <w:r>
        <w:t xml:space="preserve">The contractor shall maintain a minimum response time of fifteen (15) minutes for any fire emergency at the Afghanistan Kabul facility. Failure to meet this standard for three consecutive incidents shall entitle the client to a 10% service credit.</w:t>
      </w:r>
    </w:p>
    <w:p>
      <w:pPr>
        <w:numPr>
          <w:ilvl w:val="0"/>
          <w:numId w:val="1001"/>
        </w:numPr>
        <w:pStyle w:val="Compact"/>
      </w:pPr>
      <w:r>
        <w:t xml:space="preserve">Force Majeure: Given the operational environment in Afghanistan Kabul, both parties acknowledge that events including but not limited to security incidents, natural disasters, government-imposed restrictions, or supply chain disruptions may affect performance. Affected parties shall notify in writing within 48 hours.</w:t>
      </w:r>
    </w:p>
    <w:p>
      <w:pPr>
        <w:numPr>
          <w:ilvl w:val="0"/>
          <w:numId w:val="1001"/>
        </w:numPr>
        <w:pStyle w:val="Compact"/>
      </w:pPr>
      <w:r>
        <w:t xml:space="preserve">This Quotation Estimate does not constitute a binding contract until countersigned by both parties. All modifications to scope, Firefighter headcount, or service levels must be documented in a formal Change Order.</w:t>
      </w:r>
    </w:p>
    <w:p>
      <w:pPr>
        <w:numPr>
          <w:ilvl w:val="0"/>
          <w:numId w:val="1001"/>
        </w:numPr>
        <w:pStyle w:val="Compact"/>
      </w:pPr>
      <w:r>
        <w:t xml:space="preserve">Disputes arising from this Quotation Estimate shall be resolved through arbitration in accordance with the rules of the International Chamber of Commerce (ICC), with the seat of arbitration in Doha, Qatar.</w:t>
      </w:r>
    </w:p>
    <w:p>
      <w:pPr>
        <w:numPr>
          <w:ilvl w:val="0"/>
          <w:numId w:val="1001"/>
        </w:numPr>
        <w:pStyle w:val="Compact"/>
      </w:pPr>
      <w:r>
        <w:t xml:space="preserve">The contractor shall maintain comprehensive insurance coverage including workers' compensation, third-party liability, and equipment insurance for all Firefighter operations conducted in Afghanistan Kabul, with minimum coverage of USD 5,000,000 per occurrence.</w:t>
      </w:r>
    </w:p>
    <w:p>
      <w:pPr>
        <w:pStyle w:val="FirstParagraph"/>
      </w:pPr>
      <w:r>
        <w:rPr>
          <w:bCs/>
          <w:b/>
        </w:rPr>
        <w:t xml:space="preserve">Important Note:</w:t>
      </w:r>
      <w:r>
        <w:t xml:space="preserve"> </w:t>
      </w:r>
      <w:r>
        <w:t xml:space="preserve">This Quotation Estimate for Firefighter services in Afghanistan Kabul includes all mobilization costs, security escort arrangements for personnel transport within Kabul city limits, and accommodation for the Firefighter team at a contractor-provided facility within 5 km of the client site. Airfare to/from Afghanistan Kabul is excluded and shall be billed at cost.</w:t>
      </w:r>
    </w:p>
    <w:p>
      <w:pPr>
        <w:pStyle w:val="BodyText"/>
      </w:pPr>
      <w:r>
        <w:rPr>
          <w:bCs/>
          <w:b/>
        </w:rPr>
        <w:t xml:space="preserve">Prepared &amp; Issued By:</w:t>
      </w:r>
    </w:p>
    <w:p>
      <w:pPr>
        <w:pStyle w:val="BodyText"/>
      </w:pPr>
      <w:r>
        <w:t xml:space="preserve">Central Asia Fire Protection Services LLC</w:t>
      </w:r>
    </w:p>
    <w:p>
      <w:pPr>
        <w:pStyle w:val="BodyText"/>
      </w:pPr>
      <w:r>
        <w:t xml:space="preserve">Authorized Signatory</w:t>
      </w:r>
      <w:r>
        <w:br/>
      </w:r>
      <w:r>
        <w:t xml:space="preserve">Name: _______________________</w:t>
      </w:r>
      <w:r>
        <w:br/>
      </w:r>
      <w:r>
        <w:t xml:space="preserve">Title: General Manager</w:t>
      </w:r>
      <w:r>
        <w:br/>
      </w:r>
      <w:r>
        <w:t xml:space="preserve">Date: _______________________</w:t>
      </w:r>
    </w:p>
    <w:p>
      <w:pPr>
        <w:pStyle w:val="BodyText"/>
      </w:pPr>
      <w:r>
        <w:rPr>
          <w:bCs/>
          <w:b/>
        </w:rPr>
        <w:t xml:space="preserve">Accepted By (Client):</w:t>
      </w:r>
    </w:p>
    <w:p>
      <w:pPr>
        <w:pStyle w:val="BodyText"/>
      </w:pPr>
      <w:r>
        <w:t xml:space="preserve">[Client Organization Name]</w:t>
      </w:r>
    </w:p>
    <w:p>
      <w:pPr>
        <w:pStyle w:val="BodyText"/>
      </w:pPr>
      <w:r>
        <w:t xml:space="preserve">Authorized Signatory</w:t>
      </w:r>
      <w:r>
        <w:br/>
      </w:r>
      <w:r>
        <w:t xml:space="preserve">Name: _______________________</w:t>
      </w:r>
      <w:r>
        <w:br/>
      </w:r>
      <w:r>
        <w:t xml:space="preserve">Title: _______________________</w:t>
      </w:r>
      <w:r>
        <w:br/>
      </w:r>
      <w:r>
        <w:t xml:space="preserve">Date: _______________________</w:t>
      </w:r>
    </w:p>
    <w:p>
      <w:pPr>
        <w:pStyle w:val="BodyText"/>
      </w:pPr>
      <w:r>
        <w:t xml:space="preserve">Central Asia Fire Protection Services LLC | Kabul, Afghanistan | Tel: +93 (0) 700 000 000 | Email: quotes@cafps-af.com</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ID: QTE-AFK-2025-0472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Afghanistan Kabul</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