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Firefighter Services &amp; Safety Solutions</w:t>
      </w:r>
    </w:p>
    <w:p>
      <w:pPr>
        <w:pStyle w:val="BodyText"/>
      </w:pPr>
      <w:r>
        <w:t xml:space="preserve">Argentina Buenos Aires | CABA - Capital Federal</w:t>
      </w:r>
    </w:p>
    <w:p>
      <w:pPr>
        <w:pStyle w:val="BodyText"/>
      </w:pPr>
      <w:r>
        <w:t xml:space="preserve">Document Reference: QE-BA-2025-04782</w:t>
      </w:r>
    </w:p>
    <w:bookmarkEnd w:id="20"/>
    <w:p>
      <w:pPr>
        <w:pStyle w:val="BodyText"/>
      </w:pPr>
      <w:r>
        <w:rPr>
          <w:bCs/>
          <w:b/>
        </w:rPr>
        <w:t xml:space="preserve">Quotation Estimate Date:</w:t>
      </w:r>
      <w:r>
        <w:t xml:space="preserve"> </w:t>
      </w:r>
      <w:r>
        <w:t xml:space="preserve">15 June 2025</w:t>
      </w:r>
      <w:r>
        <w:br/>
      </w:r>
      <w:r>
        <w:rPr>
          <w:bCs/>
          <w:b/>
        </w:rPr>
        <w:t xml:space="preserve">Validity Period:</w:t>
      </w:r>
      <w:r>
        <w:t xml:space="preserve"> </w:t>
      </w:r>
      <w:r>
        <w:t xml:space="preserve">30 calendar days</w:t>
      </w:r>
      <w:r>
        <w:br/>
      </w:r>
      <w:r>
        <w:rPr>
          <w:bCs/>
          <w:b/>
        </w:rPr>
        <w:t xml:space="preserve">Currency:</w:t>
      </w:r>
      <w:r>
        <w:t xml:space="preserve"> </w:t>
      </w:r>
      <w:r>
        <w:t xml:space="preserve">Argentine Peso (ARS)</w:t>
      </w:r>
    </w:p>
    <w:p>
      <w:pPr>
        <w:pStyle w:val="BodyText"/>
      </w:pPr>
      <w:r>
        <w:rPr>
          <w:bCs/>
          <w:b/>
        </w:rPr>
        <w:t xml:space="preserve">Prepared For:</w:t>
      </w:r>
      <w:r>
        <w:br/>
      </w:r>
      <w:r>
        <w:t xml:space="preserve">Edificio Corporativo San Martín</w:t>
      </w:r>
      <w:r>
        <w:br/>
      </w:r>
      <w:r>
        <w:t xml:space="preserve">Av. Corrientes 1250, Piso 14</w:t>
      </w:r>
      <w:r>
        <w:br/>
      </w:r>
      <w:r>
        <w:t xml:space="preserve">Buenos Aires, C1043AAH</w:t>
      </w:r>
      <w:r>
        <w:br/>
      </w:r>
      <w:r>
        <w:t xml:space="preserve">Argentina</w:t>
      </w:r>
    </w:p>
    <w:p>
      <w:pPr>
        <w:pStyle w:val="BodyText"/>
      </w:pPr>
      <w:r>
        <w:rPr>
          <w:bCs/>
          <w:b/>
        </w:rPr>
        <w:t xml:space="preserve">Prepared By:</w:t>
      </w:r>
      <w:r>
        <w:br/>
      </w:r>
      <w:r>
        <w:t xml:space="preserve">FireGuard Argentina S.A.</w:t>
      </w:r>
      <w:r>
        <w:br/>
      </w:r>
      <w:r>
        <w:t xml:space="preserve">Firefighter &amp; Safety Division</w:t>
      </w:r>
      <w:r>
        <w:br/>
      </w:r>
      <w:r>
        <w:t xml:space="preserve">Buenos Aires, Argentina</w:t>
      </w:r>
      <w:r>
        <w:br/>
      </w:r>
      <w:r>
        <w:t xml:space="preserve">Tel: +54 11 4321-5678</w:t>
      </w:r>
    </w:p>
    <w:bookmarkStart w:id="21" w:name="X3c9538a70f99f823b138004c7a1d5b7e7ffa583"/>
    <w:p>
      <w:pPr>
        <w:pStyle w:val="Heading2"/>
      </w:pPr>
      <w:r>
        <w:t xml:space="preserve">1. Scope of Work – Firefighter Services in Argentina Buenos Aires</w:t>
      </w:r>
    </w:p>
    <w:p>
      <w:pPr>
        <w:pStyle w:val="FirstParagraph"/>
      </w:pPr>
      <w:r>
        <w:t xml:space="preserve">This Quotation Estimate has been prepared specifically for the provision of comprehensive Firefighter services, fire safety equipment supply, and emergency response training for the above-mentioned commercial building located in the heart of Argentina Buenos Aires. Our team of certified Firefighter professionals operates in full compliance with the regulations established by the</w:t>
      </w:r>
      <w:r>
        <w:t xml:space="preserve"> </w:t>
      </w:r>
      <w:r>
        <w:rPr>
          <w:iCs/>
          <w:i/>
        </w:rPr>
        <w:t xml:space="preserve">Corps de Bomberos de la Ciudad de Buenos Aires</w:t>
      </w:r>
      <w:r>
        <w:t xml:space="preserve"> </w:t>
      </w:r>
      <w:r>
        <w:t xml:space="preserve">and the national standards set forth by the Argentine Institute of Standardization (IRAM). The scope encompasses all Firefighter-related activities necessary to ensure the safety of occupants, assets, and infrastructure within the premises situated in the Buenos Aires metropolitan area.</w:t>
      </w:r>
    </w:p>
    <w:bookmarkEnd w:id="21"/>
    <w:bookmarkStart w:id="22" w:name="detailed-line-items"/>
    <w:p>
      <w:pPr>
        <w:pStyle w:val="Heading2"/>
      </w:pPr>
      <w:r>
        <w:t xml:space="preserve">2. Detailed Line Items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 / Item</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Deployment of certified Firefighter personnel for 24/7 on-site monitoring and emergency response readiness at the Buenos Aires premises</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c>
          <w:tcPr/>
          <w:p>
            <w:pPr>
              <w:pStyle w:val="Compact"/>
              <w:jc w:val="left"/>
            </w:pPr>
            <w:r>
              <w:t xml:space="preserve">Monthly rate per Firefighter</w:t>
            </w:r>
          </w:p>
        </w:tc>
      </w:tr>
      <w:tr>
        <w:tc>
          <w:tcPr/>
          <w:p>
            <w:pPr>
              <w:pStyle w:val="Compact"/>
              <w:jc w:val="left"/>
            </w:pPr>
            <w:r>
              <w:t xml:space="preserve">2</w:t>
            </w:r>
          </w:p>
        </w:tc>
        <w:tc>
          <w:tcPr/>
          <w:p>
            <w:pPr>
              <w:pStyle w:val="Compact"/>
              <w:jc w:val="left"/>
            </w:pPr>
            <w:r>
              <w:t xml:space="preserve">Supply and installation of 120 ABC dry-chemical fire extinguishers (6 kg) compliant with IRAM 9001 standards for Argentina Buenos Aires commercial buildings</w:t>
            </w:r>
          </w:p>
        </w:tc>
        <w:tc>
          <w:tcPr/>
          <w:p>
            <w:pPr>
              <w:pStyle w:val="Compact"/>
              <w:jc w:val="left"/>
            </w:pPr>
            <w:r>
              <w:t xml:space="preserve">120</w:t>
            </w:r>
          </w:p>
        </w:tc>
        <w:tc>
          <w:tcPr/>
          <w:p>
            <w:pPr>
              <w:pStyle w:val="Compact"/>
              <w:jc w:val="left"/>
            </w:pPr>
            <w:r>
              <w:t xml:space="preserve">42,500.00</w:t>
            </w:r>
          </w:p>
        </w:tc>
        <w:tc>
          <w:tcPr/>
          <w:p>
            <w:pPr>
              <w:pStyle w:val="Compact"/>
              <w:jc w:val="left"/>
            </w:pPr>
            <w:r>
              <w:t xml:space="preserve">5,100,000.00</w:t>
            </w:r>
          </w:p>
        </w:tc>
        <w:tc>
          <w:tcPr/>
          <w:p>
            <w:pPr>
              <w:pStyle w:val="Compact"/>
              <w:jc w:val="left"/>
            </w:pPr>
            <w:r>
              <w:t xml:space="preserve">One-time supply</w:t>
            </w:r>
          </w:p>
        </w:tc>
      </w:tr>
      <w:tr>
        <w:tc>
          <w:tcPr/>
          <w:p>
            <w:pPr>
              <w:pStyle w:val="Compact"/>
              <w:jc w:val="left"/>
            </w:pPr>
            <w:r>
              <w:t xml:space="preserve">3</w:t>
            </w:r>
          </w:p>
        </w:tc>
        <w:tc>
          <w:tcPr/>
          <w:p>
            <w:pPr>
              <w:pStyle w:val="Compact"/>
              <w:jc w:val="left"/>
            </w:pPr>
            <w:r>
              <w:t xml:space="preserve">Annual inspection, maintenance, and recertification of all Firefighter equipment and fire suppression systems per Buenos Aires municipal code</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c>
          <w:tcPr/>
          <w:p>
            <w:pPr>
              <w:pStyle w:val="Compact"/>
              <w:jc w:val="left"/>
            </w:pPr>
            <w:r>
              <w:t xml:space="preserve">Annual service</w:t>
            </w:r>
          </w:p>
        </w:tc>
      </w:tr>
      <w:tr>
        <w:tc>
          <w:tcPr/>
          <w:p>
            <w:pPr>
              <w:pStyle w:val="Compact"/>
              <w:jc w:val="left"/>
            </w:pPr>
            <w:r>
              <w:t xml:space="preserve">4</w:t>
            </w:r>
          </w:p>
        </w:tc>
        <w:tc>
          <w:tcPr/>
          <w:p>
            <w:pPr>
              <w:pStyle w:val="Compact"/>
              <w:jc w:val="left"/>
            </w:pPr>
            <w:r>
              <w:t xml:space="preserve">Firefighter emergency evacuation training program for 200 building occupants (2 sessions per quarter, conducted in Spanish and English)</w:t>
            </w:r>
          </w:p>
        </w:tc>
        <w:tc>
          <w:tcPr/>
          <w:p>
            <w:pPr>
              <w:pStyle w:val="Compact"/>
              <w:jc w:val="left"/>
            </w:pPr>
            <w:r>
              <w:t xml:space="preserve">8</w:t>
            </w:r>
          </w:p>
        </w:tc>
        <w:tc>
          <w:tcPr/>
          <w:p>
            <w:pPr>
              <w:pStyle w:val="Compact"/>
              <w:jc w:val="left"/>
            </w:pPr>
            <w:r>
              <w:t xml:space="preserve">95,000.00</w:t>
            </w:r>
          </w:p>
        </w:tc>
        <w:tc>
          <w:tcPr/>
          <w:p>
            <w:pPr>
              <w:pStyle w:val="Compact"/>
              <w:jc w:val="left"/>
            </w:pPr>
            <w:r>
              <w:t xml:space="preserve">760,000.00</w:t>
            </w:r>
          </w:p>
        </w:tc>
        <w:tc>
          <w:tcPr/>
          <w:p>
            <w:pPr>
              <w:pStyle w:val="Compact"/>
              <w:jc w:val="left"/>
            </w:pPr>
            <w:r>
              <w:t xml:space="preserve">Quarterly sessions</w:t>
            </w:r>
          </w:p>
        </w:tc>
      </w:tr>
      <w:tr>
        <w:tc>
          <w:tcPr/>
          <w:p>
            <w:pPr>
              <w:pStyle w:val="Compact"/>
              <w:jc w:val="left"/>
            </w:pPr>
            <w:r>
              <w:t xml:space="preserve">5</w:t>
            </w:r>
          </w:p>
        </w:tc>
        <w:tc>
          <w:tcPr/>
          <w:p>
            <w:pPr>
              <w:pStyle w:val="Compact"/>
              <w:jc w:val="left"/>
            </w:pPr>
            <w:r>
              <w:t xml:space="preserve">Installation of automated fire detection and alarm system with integration to the Buenos Aires City Fire Department (Bomberos CABA) central monitoring station</w:t>
            </w:r>
          </w:p>
        </w:tc>
        <w:tc>
          <w:tcPr/>
          <w:p>
            <w:pPr>
              <w:pStyle w:val="Compact"/>
              <w:jc w:val="left"/>
            </w:pPr>
            <w:r>
              <w:t xml:space="preserve">1</w:t>
            </w:r>
          </w:p>
        </w:tc>
        <w:tc>
          <w:tcPr/>
          <w:p>
            <w:pPr>
              <w:pStyle w:val="Compact"/>
              <w:jc w:val="left"/>
            </w:pPr>
            <w:r>
              <w:t xml:space="preserve">3,800,000.00</w:t>
            </w:r>
          </w:p>
        </w:tc>
        <w:tc>
          <w:tcPr/>
          <w:p>
            <w:pPr>
              <w:pStyle w:val="Compact"/>
              <w:jc w:val="left"/>
            </w:pPr>
            <w:r>
              <w:t xml:space="preserve">3,800,000.00</w:t>
            </w:r>
          </w:p>
        </w:tc>
        <w:tc>
          <w:tcPr/>
          <w:p>
            <w:pPr>
              <w:pStyle w:val="Compact"/>
              <w:jc w:val="left"/>
            </w:pPr>
            <w:r>
              <w:t xml:space="preserve">One-time installation</w:t>
            </w:r>
          </w:p>
        </w:tc>
      </w:tr>
      <w:tr>
        <w:tc>
          <w:tcPr/>
          <w:p>
            <w:pPr>
              <w:pStyle w:val="Compact"/>
              <w:jc w:val="left"/>
            </w:pPr>
            <w:r>
              <w:t xml:space="preserve">6</w:t>
            </w:r>
          </w:p>
        </w:tc>
        <w:tc>
          <w:tcPr/>
          <w:p>
            <w:pPr>
              <w:pStyle w:val="Compact"/>
              <w:jc w:val="left"/>
            </w:pPr>
            <w:r>
              <w:t xml:space="preserve">Supply of 50 sets of professional Firefighter PPE (protective helmets, jackets, trousers, gloves, boots, and SCBA) for the on-site response team</w:t>
            </w:r>
          </w:p>
        </w:tc>
        <w:tc>
          <w:tcPr/>
          <w:p>
            <w:pPr>
              <w:pStyle w:val="Compact"/>
              <w:jc w:val="left"/>
            </w:pPr>
            <w:r>
              <w:t xml:space="preserve">50</w:t>
            </w:r>
          </w:p>
        </w:tc>
        <w:tc>
          <w:tcPr/>
          <w:p>
            <w:pPr>
              <w:pStyle w:val="Compact"/>
              <w:jc w:val="left"/>
            </w:pPr>
            <w:r>
              <w:t xml:space="preserve">128,000.00</w:t>
            </w:r>
          </w:p>
        </w:tc>
        <w:tc>
          <w:tcPr/>
          <w:p>
            <w:pPr>
              <w:pStyle w:val="Compact"/>
              <w:jc w:val="left"/>
            </w:pPr>
            <w:r>
              <w:t xml:space="preserve">6,400,000.00</w:t>
            </w:r>
          </w:p>
        </w:tc>
        <w:tc>
          <w:tcPr/>
          <w:p>
            <w:pPr>
              <w:pStyle w:val="Compact"/>
              <w:jc w:val="left"/>
            </w:pPr>
            <w:r>
              <w:t xml:space="preserve">One-time supply</w:t>
            </w:r>
          </w:p>
        </w:tc>
      </w:tr>
      <w:tr>
        <w:tc>
          <w:tcPr/>
          <w:p>
            <w:pPr>
              <w:pStyle w:val="Compact"/>
              <w:jc w:val="left"/>
            </w:pPr>
            <w:r>
              <w:t xml:space="preserve">7</w:t>
            </w:r>
          </w:p>
        </w:tc>
        <w:tc>
          <w:tcPr/>
          <w:p>
            <w:pPr>
              <w:pStyle w:val="Compact"/>
              <w:jc w:val="left"/>
            </w:pPr>
            <w:r>
              <w:t xml:space="preserve">Bi-annual fire drill simulation and after-action report for regulatory compliance in Argentina Buenos Aires</w:t>
            </w:r>
          </w:p>
        </w:tc>
        <w:tc>
          <w:tcPr/>
          <w:p>
            <w:pPr>
              <w:pStyle w:val="Compact"/>
              <w:jc w:val="left"/>
            </w:pPr>
            <w:r>
              <w:t xml:space="preserve">2</w:t>
            </w:r>
          </w:p>
        </w:tc>
        <w:tc>
          <w:tcPr/>
          <w:p>
            <w:pPr>
              <w:pStyle w:val="Compact"/>
              <w:jc w:val="left"/>
            </w:pPr>
            <w:r>
              <w:t xml:space="preserve">180,000.00</w:t>
            </w:r>
          </w:p>
        </w:tc>
        <w:tc>
          <w:tcPr/>
          <w:p>
            <w:pPr>
              <w:pStyle w:val="Compact"/>
              <w:jc w:val="left"/>
            </w:pPr>
            <w:r>
              <w:t xml:space="preserve">360,000.00</w:t>
            </w:r>
          </w:p>
        </w:tc>
        <w:tc>
          <w:tcPr/>
          <w:p>
            <w:pPr>
              <w:pStyle w:val="Compact"/>
              <w:jc w:val="left"/>
            </w:pPr>
            <w:r>
              <w:t xml:space="preserve">Per drill event</w:t>
            </w:r>
          </w:p>
        </w:tc>
      </w:tr>
      <w:tr>
        <w:tc>
          <w:tcPr/>
          <w:p>
            <w:pPr>
              <w:pStyle w:val="Compact"/>
              <w:jc w:val="left"/>
            </w:pPr>
            <w:r>
              <w:t xml:space="preserve">8</w:t>
            </w:r>
          </w:p>
        </w:tc>
        <w:tc>
          <w:tcPr/>
          <w:p>
            <w:pPr>
              <w:pStyle w:val="Compact"/>
              <w:jc w:val="left"/>
            </w:pPr>
            <w:r>
              <w:t xml:space="preserve">Supply of 200 fire-resistant safety signage panels (exit routes, no-smoking, extinguisher locations) per Buenos Aires building code</w:t>
            </w:r>
          </w:p>
        </w:tc>
        <w:tc>
          <w:tcPr/>
          <w:p>
            <w:pPr>
              <w:pStyle w:val="Compact"/>
              <w:jc w:val="left"/>
            </w:pPr>
            <w:r>
              <w:t xml:space="preserve">200</w:t>
            </w:r>
          </w:p>
        </w:tc>
        <w:tc>
          <w:tcPr/>
          <w:p>
            <w:pPr>
              <w:pStyle w:val="Compact"/>
              <w:jc w:val="left"/>
            </w:pPr>
            <w:r>
              <w:t xml:space="preserve">8,500.00</w:t>
            </w:r>
          </w:p>
        </w:tc>
        <w:tc>
          <w:tcPr/>
          <w:p>
            <w:pPr>
              <w:pStyle w:val="Compact"/>
              <w:jc w:val="left"/>
            </w:pPr>
            <w:r>
              <w:t xml:space="preserve">1,700,000.00</w:t>
            </w:r>
          </w:p>
        </w:tc>
        <w:tc>
          <w:tcPr/>
          <w:p>
            <w:pPr>
              <w:pStyle w:val="Compact"/>
              <w:jc w:val="left"/>
            </w:pPr>
            <w:r>
              <w:t xml:space="preserve">One-time supply</w:t>
            </w:r>
          </w:p>
        </w:tc>
      </w:tr>
      <w:tr>
        <w:tc>
          <w:tcPr/>
          <w:p>
            <w:pPr>
              <w:pStyle w:val="Compact"/>
              <w:jc w:val="left"/>
            </w:pPr>
            <w:r>
              <w:t xml:space="preserve">9</w:t>
            </w:r>
          </w:p>
        </w:tc>
        <w:tc>
          <w:tcPr/>
          <w:p>
            <w:pPr>
              <w:pStyle w:val="Compact"/>
              <w:jc w:val="left"/>
            </w:pPr>
            <w:r>
              <w:t xml:space="preserve">Annual fire safety audit and compliance report submitted to the relevant Argentina Buenos Aires municipal authority</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Annual service</w:t>
            </w:r>
          </w:p>
        </w:tc>
      </w:tr>
      <w:tr>
        <w:tc>
          <w:tcPr/>
          <w:p>
            <w:pPr>
              <w:pStyle w:val="Compact"/>
              <w:jc w:val="left"/>
            </w:pPr>
            <w:r>
              <w:t xml:space="preserve">10</w:t>
            </w:r>
          </w:p>
        </w:tc>
        <w:tc>
          <w:tcPr/>
          <w:p>
            <w:pPr>
              <w:pStyle w:val="Compact"/>
              <w:jc w:val="left"/>
            </w:pPr>
            <w:r>
              <w:t xml:space="preserve">Emergency communication system (PA + intercom) installation for Firefighter coordination across 14 floors</w:t>
            </w:r>
          </w:p>
        </w:tc>
        <w:tc>
          <w:tcPr/>
          <w:p>
            <w:pPr>
              <w:pStyle w:val="Compact"/>
              <w:jc w:val="left"/>
            </w:pPr>
            <w:r>
              <w:t xml:space="preserve">1</w:t>
            </w:r>
          </w:p>
        </w:tc>
        <w:tc>
          <w:tcPr/>
          <w:p>
            <w:pPr>
              <w:pStyle w:val="Compact"/>
              <w:jc w:val="left"/>
            </w:pPr>
            <w:r>
              <w:t xml:space="preserve">2,200,000.00</w:t>
            </w:r>
          </w:p>
        </w:tc>
        <w:tc>
          <w:tcPr/>
          <w:p>
            <w:pPr>
              <w:pStyle w:val="Compact"/>
              <w:jc w:val="left"/>
            </w:pPr>
            <w:r>
              <w:t xml:space="preserve">2,200,000.00</w:t>
            </w:r>
          </w:p>
        </w:tc>
        <w:tc>
          <w:tcPr/>
          <w:p>
            <w:pPr>
              <w:pStyle w:val="Compact"/>
              <w:jc w:val="left"/>
            </w:pPr>
            <w:r>
              <w:t xml:space="preserve">One-time installation</w:t>
            </w:r>
          </w:p>
        </w:tc>
      </w:tr>
      <w:tr>
        <w:tc>
          <w:tcPr>
            <w:gridSpan w:val="4"/>
          </w:tcPr>
          <w:p>
            <w:pPr>
              <w:pStyle w:val="Compact"/>
              <w:jc w:val="right"/>
            </w:pPr>
            <w:r>
              <w:t xml:space="preserve">Subtotal (ARS):</w:t>
            </w:r>
          </w:p>
        </w:tc>
        <w:tc>
          <w:tcPr/>
          <w:p>
            <w:pPr>
              <w:pStyle w:val="Compact"/>
              <w:jc w:val="left"/>
            </w:pPr>
            <w:r>
              <w:t xml:space="preserve">22,760,000.00</w:t>
            </w:r>
          </w:p>
        </w:tc>
        <w:tc>
          <w:tcPr/>
          <w:p>
            <w:pPr>
              <w:pStyle w:val="Compact"/>
            </w:pPr>
          </w:p>
        </w:tc>
      </w:tr>
      <w:tr>
        <w:tc>
          <w:tcPr>
            <w:gridSpan w:val="4"/>
          </w:tcPr>
          <w:p>
            <w:pPr>
              <w:pStyle w:val="Compact"/>
              <w:jc w:val="right"/>
            </w:pPr>
            <w:r>
              <w:t xml:space="preserve">IVA (21% - Argentine Value Added Tax):</w:t>
            </w:r>
          </w:p>
        </w:tc>
        <w:tc>
          <w:tcPr/>
          <w:p>
            <w:pPr>
              <w:pStyle w:val="Compact"/>
              <w:jc w:val="left"/>
            </w:pPr>
            <w:r>
              <w:t xml:space="preserve">4,779,600.00</w:t>
            </w:r>
          </w:p>
        </w:tc>
        <w:tc>
          <w:tcPr/>
          <w:p>
            <w:pPr>
              <w:pStyle w:val="Compact"/>
            </w:pPr>
          </w:p>
        </w:tc>
      </w:tr>
      <w:tr>
        <w:tc>
          <w:tcPr>
            <w:gridSpan w:val="4"/>
          </w:tcPr>
          <w:p>
            <w:pPr>
              <w:pStyle w:val="Compact"/>
              <w:jc w:val="right"/>
            </w:pPr>
            <w:r>
              <w:t xml:space="preserve">TOTAL QUOTATION ESTIMATE (ARS):</w:t>
            </w:r>
          </w:p>
        </w:tc>
        <w:tc>
          <w:tcPr/>
          <w:p>
            <w:pPr>
              <w:pStyle w:val="Compact"/>
              <w:jc w:val="left"/>
            </w:pPr>
            <w:r>
              <w:t xml:space="preserve">27,539,600.00</w:t>
            </w:r>
          </w:p>
        </w:tc>
        <w:tc>
          <w:tcPr/>
          <w:p>
            <w:pPr>
              <w:pStyle w:val="Compact"/>
            </w:pPr>
          </w:p>
        </w:tc>
      </w:tr>
    </w:tbl>
    <w:p>
      <w:pPr>
        <w:pStyle w:val="BodyText"/>
      </w:pPr>
      <w:r>
        <w:rPr>
          <w:bCs/>
          <w:b/>
        </w:rPr>
        <w:t xml:space="preserve">Note:</w:t>
      </w:r>
      <w:r>
        <w:t xml:space="preserve"> </w:t>
      </w:r>
      <w:r>
        <w:t xml:space="preserve">All prices in this Quotation Estimate are expressed in Argentine Pesos (ARS) and are subject to adjustment in the event of significant currency fluctuation or changes in the national tax regime of Argentina. The Firefighter services described herein are tailored to the specific requirements of commercial buildings in Buenos Aires, CABA.</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After this period, all Firefighter service rates and equipment pricing may be subject to revision.</w:t>
      </w:r>
    </w:p>
    <w:p>
      <w:pPr>
        <w:numPr>
          <w:ilvl w:val="0"/>
          <w:numId w:val="1001"/>
        </w:numPr>
        <w:pStyle w:val="Compact"/>
      </w:pPr>
      <w:r>
        <w:t xml:space="preserve">Payment terms: 50% advance upon acceptance of this Quotation Estimate; 50% upon completion of all installation and supply items. Recurring Firefighter personnel services shall be invoiced monthly in arrears.</w:t>
      </w:r>
    </w:p>
    <w:p>
      <w:pPr>
        <w:numPr>
          <w:ilvl w:val="0"/>
          <w:numId w:val="1001"/>
        </w:numPr>
        <w:pStyle w:val="Compact"/>
      </w:pPr>
      <w:r>
        <w:t xml:space="preserve">All Firefighter personnel deployed by FireGuard Argentina S.A. hold valid certifications issued by the Bomberos de la Ciudad de Buenos Aires and the Argentine National Firefighter Registry.</w:t>
      </w:r>
    </w:p>
    <w:p>
      <w:pPr>
        <w:numPr>
          <w:ilvl w:val="0"/>
          <w:numId w:val="1001"/>
        </w:numPr>
        <w:pStyle w:val="Compact"/>
      </w:pPr>
      <w:r>
        <w:t xml:space="preserve">The client acknowledges that all Firefighter equipment supplied complies with IRAM standards and the specific fire safety regulations applicable to commercial buildings in Argentina Buenos Aires.</w:t>
      </w:r>
    </w:p>
    <w:p>
      <w:pPr>
        <w:numPr>
          <w:ilvl w:val="0"/>
          <w:numId w:val="1001"/>
        </w:numPr>
        <w:pStyle w:val="Compact"/>
      </w:pPr>
      <w:r>
        <w:t xml:space="preserve">Warranty: All installed Firefighter systems and equipment carry a minimum 24-month warranty from the date of commissioning. Consumable items (extinguisher refills, PPE) carry a 12-month warranty.</w:t>
      </w:r>
    </w:p>
    <w:p>
      <w:pPr>
        <w:numPr>
          <w:ilvl w:val="0"/>
          <w:numId w:val="1001"/>
        </w:numPr>
        <w:pStyle w:val="Compact"/>
      </w:pPr>
      <w:r>
        <w:t xml:space="preserve">This Quotation Estimate does not constitute a binding contract until formally accepted in writing by both parties. Acceptance shall be evidenced by a signed purchase order referencing document QE-BA-2025-04782.</w:t>
      </w:r>
    </w:p>
    <w:p>
      <w:pPr>
        <w:numPr>
          <w:ilvl w:val="0"/>
          <w:numId w:val="1001"/>
        </w:numPr>
        <w:pStyle w:val="Compact"/>
      </w:pPr>
      <w:r>
        <w:t xml:space="preserve">Any modifications to the scope of Firefighter services must be agreed upon in writing and may result in a revised Quotation Estimate.</w:t>
      </w:r>
    </w:p>
    <w:p>
      <w:pPr>
        <w:numPr>
          <w:ilvl w:val="0"/>
          <w:numId w:val="1001"/>
        </w:numPr>
        <w:pStyle w:val="Compact"/>
      </w:pPr>
      <w:r>
        <w:t xml:space="preserve">Disputes arising from this Quotation Estimate shall be governed by the civil and commercial laws of the City of Buenos Aires, Argentina, and shall be resolved in the competent courts of Argentina Buenos Aires.</w:t>
      </w:r>
    </w:p>
    <w:p>
      <w:pPr>
        <w:numPr>
          <w:ilvl w:val="0"/>
          <w:numId w:val="1001"/>
        </w:numPr>
        <w:pStyle w:val="Compact"/>
      </w:pPr>
      <w:r>
        <w:t xml:space="preserve">FireGuard Argentina S.A. maintains full civil liability and professional indemnity insurance coverage for all Firefighter operations conducted within the Buenos Aires metropolitan area.</w:t>
      </w:r>
    </w:p>
    <w:bookmarkEnd w:id="23"/>
    <w:bookmarkStart w:id="24" w:name="acceptance-and-authorization"/>
    <w:p>
      <w:pPr>
        <w:pStyle w:val="Heading2"/>
      </w:pPr>
      <w:r>
        <w:t xml:space="preserve">4. Acceptance and Authorization</w:t>
      </w:r>
    </w:p>
    <w:p>
      <w:pPr>
        <w:pStyle w:val="FirstParagraph"/>
      </w:pPr>
      <w:r>
        <w:rPr>
          <w:bCs/>
          <w:b/>
        </w:rPr>
        <w:t xml:space="preserve">For FireGuard Argentina S.A.</w:t>
      </w:r>
      <w:r>
        <w:br/>
      </w:r>
      <w:r>
        <w:t xml:space="preserve">Name: Ing. Roberto Fernández</w:t>
      </w:r>
      <w:r>
        <w:br/>
      </w:r>
      <w:r>
        <w:t xml:space="preserve">Position: Director of Firefighter Operations</w:t>
      </w:r>
      <w:r>
        <w:br/>
      </w:r>
      <w:r>
        <w:t xml:space="preserve">Date: _______________</w:t>
      </w:r>
    </w:p>
    <w:p>
      <w:pPr>
        <w:pStyle w:val="BodyText"/>
      </w:pPr>
      <w:r>
        <w:rPr>
          <w:bCs/>
          <w:b/>
        </w:rPr>
        <w:t xml:space="preserve">For the Client (Accepted)</w:t>
      </w:r>
      <w:r>
        <w:br/>
      </w:r>
      <w:r>
        <w:t xml:space="preserve">Name: _________________________</w:t>
      </w:r>
      <w:r>
        <w:br/>
      </w:r>
      <w:r>
        <w:t xml:space="preserve">Position: _________________________</w:t>
      </w:r>
      <w:r>
        <w:br/>
      </w:r>
      <w:r>
        <w:t xml:space="preserve">Date: _______________</w:t>
      </w:r>
    </w:p>
    <w:p>
      <w:pPr>
        <w:pStyle w:val="BodyText"/>
      </w:pPr>
      <w:r>
        <w:t xml:space="preserve">FireGuard Argentina S.A. | Firefighter &amp; Safety Division | Buenos Aires, Argentina</w:t>
      </w:r>
    </w:p>
    <w:p>
      <w:pPr>
        <w:pStyle w:val="BodyText"/>
      </w:pPr>
      <w:r>
        <w:t xml:space="preserve">CUIT: 30-71234567-8 | Av. del Libertador 5500, Piso 8, C1427BGT, Buenos Aires, Argentina</w:t>
      </w:r>
    </w:p>
    <w:p>
      <w:pPr>
        <w:pStyle w:val="BodyText"/>
      </w:pPr>
      <w:r>
        <w:t xml:space="preserve">This Quotation Estimate document was generated for the specific client and location referenced herein. Unauthorized reproduction is prohibited.</w:t>
      </w:r>
    </w:p>
    <w:p>
      <w:pPr>
        <w:pStyle w:val="BodyText"/>
      </w:pPr>
      <w:r>
        <w:t xml:space="preserve">CONFIDENTIAL</w:t>
      </w:r>
      <w:r>
        <w:t xml:space="preserve"> </w:t>
      </w:r>
      <w:r>
        <w:t xml:space="preserve">  Document QE-BA-2025-04782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Argentina Buenos Aires</dc:title>
  <dc:creator/>
  <dc:language>en</dc:language>
  <cp:keywords/>
  <dcterms:created xsi:type="dcterms:W3CDTF">2026-10-10T02:14:15Z</dcterms:created>
  <dcterms:modified xsi:type="dcterms:W3CDTF">2026-10-10T02:14:15Z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