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rPr>
          <w:bCs/>
          <w:b/>
        </w:rPr>
        <w:t xml:space="preserve">Montreal Firefighter Services Inc.</w:t>
      </w:r>
    </w:p>
    <w:p>
      <w:pPr>
        <w:pStyle w:val="BodyText"/>
      </w:pPr>
      <w:r>
        <w:t xml:space="preserve">4520 Boulevard Saint-Laurent, Suite 300, Canada Montreal, QC H2T 1N4</w:t>
      </w:r>
    </w:p>
    <w:p>
      <w:pPr>
        <w:pStyle w:val="BodyText"/>
      </w:pPr>
      <w:r>
        <w:t xml:space="preserve">Phone: (514) 555-0192 | Email: estimates@montrealfirefighter.ca</w:t>
      </w:r>
    </w:p>
    <w:p>
      <w:pPr>
        <w:pStyle w:val="BodyText"/>
      </w:pPr>
      <w:r>
        <w:t xml:space="preserve">Quebec Business License No. 2024-FF-78451 | WSIB Certificate No. 4482-9103</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QTE-2025-MTL-0347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Daniel Tremblay, Senior Firefighter Operations Manager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[Street Address], Canada Montreal, QC</w:t>
      </w:r>
    </w:p>
    <w:p>
      <w:pPr>
        <w:pStyle w:val="BodyText"/>
      </w:pPr>
      <w:r>
        <w:rPr>
          <w:bCs/>
          <w:b/>
        </w:rPr>
        <w:t xml:space="preserve">Contact Person:</w:t>
      </w:r>
      <w:r>
        <w:t xml:space="preserve"> </w:t>
      </w:r>
      <w:r>
        <w:t xml:space="preserve">[Name &amp; Title]</w:t>
      </w:r>
    </w:p>
    <w:p>
      <w:pPr>
        <w:pStyle w:val="BodyText"/>
      </w:pPr>
      <w:r>
        <w:rPr>
          <w:bCs/>
          <w:b/>
        </w:rPr>
        <w:t xml:space="preserve">Phone / Email:</w:t>
      </w:r>
      <w:r>
        <w:t xml:space="preserve"> </w:t>
      </w:r>
      <w:r>
        <w:t xml:space="preserve">[Contact Details]</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is issued by Montreal Firefighter Services Inc. to provide a comprehensive and itemized cost breakdown for professional Firefighter services, fire safety training, emergency response preparedness, and related operational support to be delivered within the Canada Montreal metropolitan area. This document serves as a formal proposal outlining the scope of work, associated costs, timelines, and contractual terms governing the engagement of our certified Firefighter personnel and specialized equipment.</w:t>
      </w:r>
    </w:p>
    <w:p>
      <w:pPr>
        <w:pStyle w:val="BodyText"/>
      </w:pPr>
      <w:r>
        <w:t xml:space="preserve">All services described in this Quotation Estimate are designed to comply with the Fire Code of Quebec (Regulation respecting fire prevention), the Occupational Health and Safety Act (OHSA) of Quebec, and all applicable municipal bylaws governing fire safety in Canada Montreal. Our Firefighter team holds current certifications from the Society of Fire Services Engineers (SFSE) and the Canadian Fire Training Council (CFTC), ensuring that every service rendered meets the highest national and provincial standards.</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Duration / Notes</w:t>
            </w:r>
          </w:p>
        </w:tc>
      </w:tr>
      <w:tr>
        <w:tc>
          <w:tcPr/>
          <w:p>
            <w:pPr>
              <w:pStyle w:val="Compact"/>
              <w:jc w:val="left"/>
            </w:pPr>
            <w:r>
              <w:t xml:space="preserve">1</w:t>
            </w:r>
          </w:p>
        </w:tc>
        <w:tc>
          <w:tcPr/>
          <w:p>
            <w:pPr>
              <w:pStyle w:val="Compact"/>
              <w:jc w:val="left"/>
            </w:pPr>
            <w:r>
              <w:t xml:space="preserve">Certified Firefighter On-Site Emergency Response Team (minimum 4 Firefighter personnel per shift) for commercial facility protection in Canada Montreal</w:t>
            </w:r>
          </w:p>
        </w:tc>
        <w:tc>
          <w:tcPr/>
          <w:p>
            <w:pPr>
              <w:pStyle w:val="Compact"/>
              <w:jc w:val="left"/>
            </w:pPr>
            <w:r>
              <w:t xml:space="preserve">4 personnel</w:t>
            </w:r>
          </w:p>
        </w:tc>
        <w:tc>
          <w:tcPr/>
          <w:p>
            <w:pPr>
              <w:pStyle w:val="Compact"/>
              <w:jc w:val="left"/>
            </w:pPr>
            <w:r>
              <w:t xml:space="preserve">$58.50 / hr</w:t>
            </w:r>
          </w:p>
        </w:tc>
        <w:tc>
          <w:tcPr/>
          <w:p>
            <w:pPr>
              <w:pStyle w:val="Compact"/>
              <w:jc w:val="left"/>
            </w:pPr>
            <w:r>
              <w:t xml:space="preserve">$9,360.00</w:t>
            </w:r>
          </w:p>
        </w:tc>
        <w:tc>
          <w:tcPr/>
          <w:p>
            <w:pPr>
              <w:pStyle w:val="Compact"/>
              <w:jc w:val="left"/>
            </w:pPr>
            <w:r>
              <w:t xml:space="preserve">160 hours / month</w:t>
            </w:r>
          </w:p>
        </w:tc>
      </w:tr>
      <w:tr>
        <w:tc>
          <w:tcPr/>
          <w:p>
            <w:pPr>
              <w:pStyle w:val="Compact"/>
              <w:jc w:val="left"/>
            </w:pPr>
            <w:r>
              <w:t xml:space="preserve">2</w:t>
            </w:r>
          </w:p>
        </w:tc>
        <w:tc>
          <w:tcPr/>
          <w:p>
            <w:pPr>
              <w:pStyle w:val="Compact"/>
              <w:jc w:val="left"/>
            </w:pPr>
            <w:r>
              <w:t xml:space="preserve">Firefighter-led Fire Safety Training Program (evacuation drills, extinguisher use, PPE donning, and emergency communication protocols) for client staff</w:t>
            </w:r>
          </w:p>
        </w:tc>
        <w:tc>
          <w:tcPr/>
          <w:p>
            <w:pPr>
              <w:pStyle w:val="Compact"/>
              <w:jc w:val="left"/>
            </w:pPr>
            <w:r>
              <w:t xml:space="preserve">3 sessions</w:t>
            </w:r>
          </w:p>
        </w:tc>
        <w:tc>
          <w:tcPr/>
          <w:p>
            <w:pPr>
              <w:pStyle w:val="Compact"/>
              <w:jc w:val="left"/>
            </w:pPr>
            <w:r>
              <w:t xml:space="preserve">$1,250.00 / session</w:t>
            </w:r>
          </w:p>
        </w:tc>
        <w:tc>
          <w:tcPr/>
          <w:p>
            <w:pPr>
              <w:pStyle w:val="Compact"/>
              <w:jc w:val="left"/>
            </w:pPr>
            <w:r>
              <w:t xml:space="preserve">$3,750.00</w:t>
            </w:r>
          </w:p>
        </w:tc>
        <w:tc>
          <w:tcPr/>
          <w:p>
            <w:pPr>
              <w:pStyle w:val="Compact"/>
              <w:jc w:val="left"/>
            </w:pPr>
            <w:r>
              <w:t xml:space="preserve">Quarterly, 4-hour sessions</w:t>
            </w:r>
          </w:p>
        </w:tc>
      </w:tr>
      <w:tr>
        <w:tc>
          <w:tcPr/>
          <w:p>
            <w:pPr>
              <w:pStyle w:val="Compact"/>
              <w:jc w:val="left"/>
            </w:pPr>
            <w:r>
              <w:t xml:space="preserve">3</w:t>
            </w:r>
          </w:p>
        </w:tc>
        <w:tc>
          <w:tcPr/>
          <w:p>
            <w:pPr>
              <w:pStyle w:val="Compact"/>
              <w:jc w:val="left"/>
            </w:pPr>
            <w:r>
              <w:t xml:space="preserve">Annual Firefighter Inspection and Risk Assessment of all fire suppression systems, sprinkler networks, and alarm infrastructure at the Canada Montreal premises</w:t>
            </w:r>
          </w:p>
        </w:tc>
        <w:tc>
          <w:tcPr/>
          <w:p>
            <w:pPr>
              <w:pStyle w:val="Compact"/>
              <w:jc w:val="left"/>
            </w:pPr>
            <w:r>
              <w:t xml:space="preserve">1 assessment</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One-time, 2-day engagement</w:t>
            </w:r>
          </w:p>
        </w:tc>
      </w:tr>
      <w:tr>
        <w:tc>
          <w:tcPr/>
          <w:p>
            <w:pPr>
              <w:pStyle w:val="Compact"/>
              <w:jc w:val="left"/>
            </w:pPr>
            <w:r>
              <w:t xml:space="preserve">4</w:t>
            </w:r>
          </w:p>
        </w:tc>
        <w:tc>
          <w:tcPr/>
          <w:p>
            <w:pPr>
              <w:pStyle w:val="Compact"/>
              <w:jc w:val="left"/>
            </w:pPr>
            <w:r>
              <w:t xml:space="preserve">Firefighter Emergency Response Vehicle (Type I Pumper) on standby at client site with full firefighting equipment, SCBA units, and hose lines</w:t>
            </w:r>
          </w:p>
        </w:tc>
        <w:tc>
          <w:tcPr/>
          <w:p>
            <w:pPr>
              <w:pStyle w:val="Compact"/>
              <w:jc w:val="left"/>
            </w:pPr>
            <w:r>
              <w:t xml:space="preserve">1 vehicle</w:t>
            </w:r>
          </w:p>
        </w:tc>
        <w:tc>
          <w:tcPr/>
          <w:p>
            <w:pPr>
              <w:pStyle w:val="Compact"/>
              <w:jc w:val="left"/>
            </w:pPr>
            <w:r>
              <w:t xml:space="preserve">$185.00 / day</w:t>
            </w:r>
          </w:p>
        </w:tc>
        <w:tc>
          <w:tcPr/>
          <w:p>
            <w:pPr>
              <w:pStyle w:val="Compact"/>
              <w:jc w:val="left"/>
            </w:pPr>
            <w:r>
              <w:t xml:space="preserve">$13,530.00</w:t>
            </w:r>
          </w:p>
        </w:tc>
        <w:tc>
          <w:tcPr/>
          <w:p>
            <w:pPr>
              <w:pStyle w:val="Compact"/>
              <w:jc w:val="left"/>
            </w:pPr>
            <w:r>
              <w:t xml:space="preserve">72 days / year</w:t>
            </w:r>
          </w:p>
        </w:tc>
      </w:tr>
      <w:tr>
        <w:tc>
          <w:tcPr/>
          <w:p>
            <w:pPr>
              <w:pStyle w:val="Compact"/>
              <w:jc w:val="left"/>
            </w:pPr>
            <w:r>
              <w:t xml:space="preserve">5</w:t>
            </w:r>
          </w:p>
        </w:tc>
        <w:tc>
          <w:tcPr/>
          <w:p>
            <w:pPr>
              <w:pStyle w:val="Compact"/>
              <w:jc w:val="left"/>
            </w:pPr>
            <w:r>
              <w:t xml:space="preserve">Firefighter Incident Command and After-Action Reporting (detailed written report within 48 hours of any activated emergency response)</w:t>
            </w:r>
          </w:p>
        </w:tc>
        <w:tc>
          <w:tcPr/>
          <w:p>
            <w:pPr>
              <w:pStyle w:val="Compact"/>
              <w:jc w:val="left"/>
            </w:pPr>
            <w:r>
              <w:t xml:space="preserve">Per incident</w:t>
            </w:r>
          </w:p>
        </w:tc>
        <w:tc>
          <w:tcPr/>
          <w:p>
            <w:pPr>
              <w:pStyle w:val="Compact"/>
              <w:jc w:val="left"/>
            </w:pPr>
            <w:r>
              <w:t xml:space="preserve">$450.00 / report</w:t>
            </w:r>
          </w:p>
        </w:tc>
        <w:tc>
          <w:tcPr/>
          <w:p>
            <w:pPr>
              <w:pStyle w:val="Compact"/>
              <w:jc w:val="left"/>
            </w:pPr>
            <w:r>
              <w:t xml:space="preserve">$1,800.00</w:t>
            </w:r>
          </w:p>
        </w:tc>
        <w:tc>
          <w:tcPr/>
          <w:p>
            <w:pPr>
              <w:pStyle w:val="Compact"/>
              <w:jc w:val="left"/>
            </w:pPr>
            <w:r>
              <w:t xml:space="preserve">Estimated 4 incidents / year</w:t>
            </w:r>
          </w:p>
        </w:tc>
      </w:tr>
      <w:tr>
        <w:tc>
          <w:tcPr/>
          <w:p>
            <w:pPr>
              <w:pStyle w:val="Compact"/>
              <w:jc w:val="left"/>
            </w:pPr>
            <w:r>
              <w:t xml:space="preserve">6</w:t>
            </w:r>
          </w:p>
        </w:tc>
        <w:tc>
          <w:tcPr/>
          <w:p>
            <w:pPr>
              <w:pStyle w:val="Compact"/>
              <w:jc w:val="left"/>
            </w:pPr>
            <w:r>
              <w:t xml:space="preserve">Firefighter Personal Protective Equipment (PPE) and specialized tools maintenance, calibration, and replacement as required</w:t>
            </w:r>
          </w:p>
        </w:tc>
        <w:tc>
          <w:tcPr/>
          <w:p>
            <w:pPr>
              <w:pStyle w:val="Compact"/>
              <w:jc w:val="left"/>
            </w:pPr>
            <w:r>
              <w:t xml:space="preserve">Annual</w:t>
            </w:r>
          </w:p>
        </w:tc>
        <w:tc>
          <w:tcPr/>
          <w:p>
            <w:pPr>
              <w:pStyle w:val="Compact"/>
              <w:jc w:val="left"/>
            </w:pPr>
            <w:r>
              <w:t xml:space="preserve">$1,100.00</w:t>
            </w:r>
          </w:p>
        </w:tc>
        <w:tc>
          <w:tcPr/>
          <w:p>
            <w:pPr>
              <w:pStyle w:val="Compact"/>
              <w:jc w:val="left"/>
            </w:pPr>
            <w:r>
              <w:t xml:space="preserve">$1,100.00</w:t>
            </w:r>
          </w:p>
        </w:tc>
        <w:tc>
          <w:tcPr/>
          <w:p>
            <w:pPr>
              <w:pStyle w:val="Compact"/>
              <w:jc w:val="left"/>
            </w:pPr>
            <w:r>
              <w:t xml:space="preserve">Includes NFPA 1971 compliance</w:t>
            </w:r>
          </w:p>
        </w:tc>
      </w:tr>
      <w:tr>
        <w:tc>
          <w:tcPr/>
          <w:p>
            <w:pPr>
              <w:pStyle w:val="Compact"/>
              <w:jc w:val="left"/>
            </w:pPr>
            <w:r>
              <w:t xml:space="preserve">7</w:t>
            </w:r>
          </w:p>
        </w:tc>
        <w:tc>
          <w:tcPr/>
          <w:p>
            <w:pPr>
              <w:pStyle w:val="Compact"/>
              <w:jc w:val="left"/>
            </w:pPr>
            <w:r>
              <w:t xml:space="preserve">24/7 Firefighter Duty Officer (senior Firefighter with Incident Command qualification) available via dedicated hotline for Canada Montreal site</w:t>
            </w:r>
          </w:p>
        </w:tc>
        <w:tc>
          <w:tcPr/>
          <w:p>
            <w:pPr>
              <w:pStyle w:val="Compact"/>
              <w:jc w:val="left"/>
            </w:pPr>
            <w:r>
              <w:t xml:space="preserve">1 officer</w:t>
            </w:r>
          </w:p>
        </w:tc>
        <w:tc>
          <w:tcPr/>
          <w:p>
            <w:pPr>
              <w:pStyle w:val="Compact"/>
              <w:jc w:val="left"/>
            </w:pPr>
            <w:r>
              <w:t xml:space="preserve">$42.00 / hr</w:t>
            </w:r>
          </w:p>
        </w:tc>
        <w:tc>
          <w:tcPr/>
          <w:p>
            <w:pPr>
              <w:pStyle w:val="Compact"/>
              <w:jc w:val="left"/>
            </w:pPr>
            <w:r>
              <w:t xml:space="preserve">$7,344.00</w:t>
            </w:r>
          </w:p>
        </w:tc>
        <w:tc>
          <w:tcPr/>
          <w:p>
            <w:pPr>
              <w:pStyle w:val="Compact"/>
              <w:jc w:val="left"/>
            </w:pPr>
            <w:r>
              <w:t xml:space="preserve">2,016 hours / year</w:t>
            </w:r>
          </w:p>
        </w:tc>
      </w:tr>
      <w:tr>
        <w:tc>
          <w:tcPr>
            <w:gridSpan w:val="4"/>
          </w:tcPr>
          <w:p>
            <w:pPr>
              <w:pStyle w:val="Compact"/>
              <w:jc w:val="right"/>
            </w:pPr>
            <w:r>
              <w:t xml:space="preserve">Subtotal</w:t>
            </w:r>
          </w:p>
        </w:tc>
        <w:tc>
          <w:tcPr/>
          <w:p>
            <w:pPr>
              <w:pStyle w:val="Compact"/>
              <w:jc w:val="left"/>
            </w:pPr>
            <w:r>
              <w:t xml:space="preserve">$39,284.00</w:t>
            </w:r>
          </w:p>
        </w:tc>
        <w:tc>
          <w:tcPr/>
          <w:p>
            <w:pPr>
              <w:pStyle w:val="Compact"/>
            </w:pPr>
          </w:p>
        </w:tc>
      </w:tr>
      <w:tr>
        <w:tc>
          <w:tcPr>
            <w:gridSpan w:val="4"/>
          </w:tcPr>
          <w:p>
            <w:pPr>
              <w:pStyle w:val="Compact"/>
              <w:jc w:val="right"/>
            </w:pPr>
            <w:r>
              <w:t xml:space="preserve">Quebec GST (5%)</w:t>
            </w:r>
          </w:p>
        </w:tc>
        <w:tc>
          <w:tcPr/>
          <w:p>
            <w:pPr>
              <w:pStyle w:val="Compact"/>
              <w:jc w:val="left"/>
            </w:pPr>
            <w:r>
              <w:t xml:space="preserve">$1,964.20</w:t>
            </w:r>
          </w:p>
        </w:tc>
        <w:tc>
          <w:tcPr/>
          <w:p>
            <w:pPr>
              <w:pStyle w:val="Compact"/>
            </w:pPr>
          </w:p>
        </w:tc>
      </w:tr>
      <w:tr>
        <w:tc>
          <w:tcPr>
            <w:gridSpan w:val="4"/>
          </w:tcPr>
          <w:p>
            <w:pPr>
              <w:pStyle w:val="Compact"/>
              <w:jc w:val="right"/>
            </w:pPr>
            <w:r>
              <w:t xml:space="preserve">Quebec QST (9.975%)</w:t>
            </w:r>
          </w:p>
        </w:tc>
        <w:tc>
          <w:tcPr/>
          <w:p>
            <w:pPr>
              <w:pStyle w:val="Compact"/>
              <w:jc w:val="left"/>
            </w:pPr>
            <w:r>
              <w:t xml:space="preserve">$3,919.38</w:t>
            </w:r>
          </w:p>
        </w:tc>
        <w:tc>
          <w:tcPr/>
          <w:p>
            <w:pPr>
              <w:pStyle w:val="Compact"/>
            </w:pPr>
          </w:p>
        </w:tc>
      </w:tr>
      <w:tr>
        <w:tc>
          <w:tcPr>
            <w:gridSpan w:val="4"/>
          </w:tcPr>
          <w:p>
            <w:pPr>
              <w:pStyle w:val="Compact"/>
              <w:jc w:val="right"/>
            </w:pPr>
            <w:r>
              <w:t xml:space="preserve">TOTAL ESTIMATED COST (CAD)</w:t>
            </w:r>
          </w:p>
        </w:tc>
        <w:tc>
          <w:tcPr/>
          <w:p>
            <w:pPr>
              <w:pStyle w:val="Compact"/>
              <w:jc w:val="left"/>
            </w:pPr>
            <w:r>
              <w:t xml:space="preserve">$45,167.58</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all rates and availability must be reconfirmed in writing by Montreal Firefighter Services Inc.</w:t>
      </w:r>
    </w:p>
    <w:p>
      <w:pPr>
        <w:numPr>
          <w:ilvl w:val="0"/>
          <w:numId w:val="1001"/>
        </w:numPr>
        <w:pStyle w:val="Compact"/>
      </w:pPr>
      <w:r>
        <w:rPr>
          <w:bCs/>
          <w:b/>
        </w:rPr>
        <w:t xml:space="preserve">Payment Terms:</w:t>
      </w:r>
      <w:r>
        <w:t xml:space="preserve"> </w:t>
      </w:r>
      <w:r>
        <w:t xml:space="preserve">Invoicing shall be issued on the 1st of each month for services rendered in the preceding month. Payment is due within thirty (30) days of invoice date via EFT or certified cheque to our Canada Montreal office.</w:t>
      </w:r>
    </w:p>
    <w:p>
      <w:pPr>
        <w:numPr>
          <w:ilvl w:val="0"/>
          <w:numId w:val="1001"/>
        </w:numPr>
        <w:pStyle w:val="Compact"/>
      </w:pPr>
      <w:r>
        <w:rPr>
          <w:bCs/>
          <w:b/>
        </w:rPr>
        <w:t xml:space="preserve">Scope Changes:</w:t>
      </w:r>
      <w:r>
        <w:t xml:space="preserve"> </w:t>
      </w:r>
      <w:r>
        <w:t xml:space="preserve">Any modification to the scope of Firefighter services outlined in this Quotation Estimate must be approved in writing by both parties. Additional Firefighter personnel or extended response times will be billed at the hourly rates specified above.</w:t>
      </w:r>
    </w:p>
    <w:p>
      <w:pPr>
        <w:numPr>
          <w:ilvl w:val="0"/>
          <w:numId w:val="1001"/>
        </w:numPr>
        <w:pStyle w:val="Compact"/>
      </w:pPr>
      <w:r>
        <w:rPr>
          <w:bCs/>
          <w:b/>
        </w:rPr>
        <w:t xml:space="preserve">Insurance and Liability:</w:t>
      </w:r>
      <w:r>
        <w:t xml:space="preserve"> </w:t>
      </w:r>
      <w:r>
        <w:t xml:space="preserve">Montreal Firefighter Services Inc. maintains a minimum of $5,000,000 in commercial general liability insurance and full workers' compensation coverage under the Quebec WSIB regime. The client is responsible for any damage to their own property not caused by negligence of our Firefighter team.</w:t>
      </w:r>
    </w:p>
    <w:p>
      <w:pPr>
        <w:numPr>
          <w:ilvl w:val="0"/>
          <w:numId w:val="1001"/>
        </w:numPr>
        <w:pStyle w:val="Compact"/>
      </w:pPr>
      <w:r>
        <w:rPr>
          <w:bCs/>
          <w:b/>
        </w:rPr>
        <w:t xml:space="preserve">Regulatory Compliance:</w:t>
      </w:r>
      <w:r>
        <w:t xml:space="preserve"> </w:t>
      </w:r>
      <w:r>
        <w:t xml:space="preserve">All Firefighter personnel assigned to this contract shall hold valid Quebec Firefighter certification (Niveau 1 or Niveau 2 as applicable), current First Aid/CPR (St. John Ambulance Canada) certification, and shall complete annual refresher training as mandated by the Canada Montreal Fire Department guidelines.</w:t>
      </w:r>
    </w:p>
    <w:p>
      <w:pPr>
        <w:numPr>
          <w:ilvl w:val="0"/>
          <w:numId w:val="1001"/>
        </w:numPr>
        <w:pStyle w:val="Compact"/>
      </w:pPr>
      <w:r>
        <w:rPr>
          <w:bCs/>
          <w:b/>
        </w:rPr>
        <w:t xml:space="preserve">Termination:</w:t>
      </w:r>
      <w:r>
        <w:t xml:space="preserve"> </w:t>
      </w:r>
      <w:r>
        <w:t xml:space="preserve">Either party may terminate this agreement with sixty (60) days written notice. In the event of termination, all Firefighter personnel and equipment shall be withdrawn in an orderly manner to ensure no gap in fire safety coverage at the Canada Montreal site.</w:t>
      </w:r>
    </w:p>
    <w:p>
      <w:pPr>
        <w:numPr>
          <w:ilvl w:val="0"/>
          <w:numId w:val="1001"/>
        </w:numPr>
        <w:pStyle w:val="Compact"/>
      </w:pPr>
      <w:r>
        <w:rPr>
          <w:bCs/>
          <w:b/>
        </w:rPr>
        <w:t xml:space="preserve">Governing Law:</w:t>
      </w:r>
      <w:r>
        <w:t xml:space="preserve"> </w:t>
      </w:r>
      <w:r>
        <w:t xml:space="preserve">This Quotation Estimate and any resulting contract shall be governed by the Civil Code of Quebec and the laws of the Province of Quebec, Canada. Any disputes shall be resolved through mediation in Canada Montreal before proceeding to litigation.</w:t>
      </w:r>
    </w:p>
    <w:p>
      <w:pPr>
        <w:numPr>
          <w:ilvl w:val="0"/>
          <w:numId w:val="1001"/>
        </w:numPr>
        <w:pStyle w:val="Compact"/>
      </w:pPr>
      <w:r>
        <w:rPr>
          <w:bCs/>
          <w:b/>
        </w:rPr>
        <w:t xml:space="preserve">Confidentiality:</w:t>
      </w:r>
      <w:r>
        <w:t xml:space="preserve"> </w:t>
      </w:r>
      <w:r>
        <w:t xml:space="preserve">All operational data, incident reports, and client-specific information obtained during the provision of Firefighter services shall be treated as strictly confidential and shall not be disclosed to third parties without written consent.</w:t>
      </w:r>
    </w:p>
    <w:bookmarkEnd w:id="25"/>
    <w:bookmarkStart w:id="28" w:name="acceptance-and-authorization"/>
    <w:p>
      <w:pPr>
        <w:pStyle w:val="Heading2"/>
      </w:pPr>
      <w:r>
        <w:t xml:space="preserve">4. Acceptance and Authorization</w:t>
      </w:r>
    </w:p>
    <w:p>
      <w:pPr>
        <w:pStyle w:val="FirstParagraph"/>
      </w:pPr>
      <w:r>
        <w:t xml:space="preserve">By signing below, the client acknowledges that this Quotation Estimate accurately reflects the scope of Firefighter services to be provided in Canada Montreal and authorizes Montreal Firefighter Services Inc. to proceed with mobilization upon receipt of the signed copy and the initial deposit of 25% of the first month's estimated cost.</w:t>
      </w:r>
    </w:p>
    <w:bookmarkStart w:id="26" w:name="for-montreal-firefighter-services-inc."/>
    <w:p>
      <w:pPr>
        <w:pStyle w:val="Heading4"/>
      </w:pPr>
      <w:r>
        <w:t xml:space="preserve">For Montreal Firefighter Services Inc.</w:t>
      </w:r>
    </w:p>
    <w:p>
      <w:pPr>
        <w:pStyle w:val="FirstParagraph"/>
      </w:pPr>
      <w:r>
        <w:rPr>
          <w:bCs/>
          <w:b/>
        </w:rPr>
        <w:t xml:space="preserve">Daniel Tremblay</w:t>
      </w:r>
      <w:r>
        <w:br/>
      </w:r>
      <w:r>
        <w:t xml:space="preserve">Senior Firefighter Operations Manager</w:t>
      </w:r>
      <w:r>
        <w:br/>
      </w:r>
      <w:r>
        <w:t xml:space="preserve">Date: ____________________</w:t>
      </w:r>
    </w:p>
    <w:bookmarkEnd w:id="26"/>
    <w:bookmarkStart w:id="27" w:name="for-the-client"/>
    <w:p>
      <w:pPr>
        <w:pStyle w:val="Heading4"/>
      </w:pPr>
      <w:r>
        <w:t xml:space="preserve">For the Client</w:t>
      </w:r>
    </w:p>
    <w:p>
      <w:pPr>
        <w:pStyle w:val="FirstParagraph"/>
      </w:pPr>
      <w:r>
        <w:rPr>
          <w:bCs/>
          <w:b/>
        </w:rPr>
        <w:t xml:space="preserve">Authorized Representative</w:t>
      </w:r>
      <w:r>
        <w:br/>
      </w:r>
      <w:r>
        <w:t xml:space="preserve">[Name &amp; Title]</w:t>
      </w:r>
      <w:r>
        <w:br/>
      </w:r>
      <w:r>
        <w:t xml:space="preserve">Date: ____________________</w:t>
      </w:r>
    </w:p>
    <w:bookmarkEnd w:id="27"/>
    <w:p>
      <w:pPr>
        <w:pStyle w:val="BodyText"/>
      </w:pPr>
      <w:r>
        <w:t xml:space="preserve">Quotation Estimate No. QTE-2025-MTL-0347 | Montreal Firefighter Services Inc. | Canada Montreal, QC</w:t>
      </w:r>
    </w:p>
    <w:p>
      <w:pPr>
        <w:pStyle w:val="BodyText"/>
      </w:pPr>
      <w:r>
        <w:t xml:space="preserve">This document is a Quotation Estimate only and does not constitute a binding contract until countersigned by both parties. All prices are in Canadian Dollars (CAD) and are subject to the terms outlined herein.</w:t>
      </w:r>
    </w:p>
    <w:p>
      <w:pPr>
        <w:pStyle w:val="BodyText"/>
      </w:pPr>
      <w:r>
        <w:t xml:space="preserve">© 2025 Montreal Firefighter Services Inc.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Canada Montreal</dc:title>
  <dc:creator/>
  <dc:language>en</dc:language>
  <cp:keywords/>
  <dcterms:created xsi:type="dcterms:W3CDTF">2026-10-10T02:15:25Z</dcterms:created>
  <dcterms:modified xsi:type="dcterms:W3CDTF">2026-10-10T02:15:25Z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