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rotección-total-medellín-s.a.s."/>
    <w:p>
      <w:pPr>
        <w:pStyle w:val="Heading1"/>
      </w:pPr>
      <w:r>
        <w:t xml:space="preserve">Protección Total Medellín S.A.S.</w:t>
      </w:r>
    </w:p>
    <w:p>
      <w:pPr>
        <w:pStyle w:val="FirstParagraph"/>
      </w:pPr>
      <w:r>
        <w:t xml:space="preserve">Calle 43 # 43A-15, El Poblado</w:t>
      </w:r>
    </w:p>
    <w:p>
      <w:pPr>
        <w:pStyle w:val="BodyText"/>
      </w:pPr>
      <w:r>
        <w:t xml:space="preserve">Medellín, Antioquia, Colombia</w:t>
      </w:r>
    </w:p>
    <w:p>
      <w:pPr>
        <w:pStyle w:val="BodyText"/>
      </w:pPr>
      <w:r>
        <w:t xml:space="preserve">Tel: +57 (604) 444 5566 | Email: info@protecciontotalmedellin.co</w:t>
      </w:r>
    </w:p>
    <w:p>
      <w:pPr>
        <w:pStyle w:val="BodyText"/>
      </w:pPr>
      <w:r>
        <w:t xml:space="preserve">NIT: 901.234.567-8 | RUT: Activo</w:t>
      </w:r>
    </w:p>
    <w:bookmarkEnd w:id="20"/>
    <w:p>
      <w:pPr>
        <w:pStyle w:val="BodyText"/>
      </w:pPr>
      <w:r>
        <w:rPr>
          <w:bCs/>
          <w:b/>
        </w:rPr>
        <w:t xml:space="preserve">Quotation Estimate No.:</w:t>
      </w:r>
      <w:r>
        <w:t xml:space="preserve"> </w:t>
      </w:r>
      <w:r>
        <w:t xml:space="preserve">QTE-MDE-2025-0487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 of Service:</w:t>
      </w:r>
      <w:r>
        <w:t xml:space="preserve"> </w:t>
      </w:r>
      <w:r>
        <w:t xml:space="preserve">Colombia Medellín</w:t>
      </w:r>
    </w:p>
    <w:bookmarkStart w:id="21" w:name="quotation-estimate"/>
    <w:p>
      <w:pPr>
        <w:pStyle w:val="Heading2"/>
      </w:pPr>
      <w:r>
        <w:t xml:space="preserve">Quotation Estimate</w:t>
      </w:r>
    </w:p>
    <w:p>
      <w:pPr>
        <w:pStyle w:val="FirstParagraph"/>
      </w:pPr>
      <w:r>
        <w:t xml:space="preserve">Comprehensive Firefighter Services and Emergency Preparedness Program</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Corporación Industrial del Valle S.A.</w:t>
      </w:r>
    </w:p>
    <w:p>
      <w:pPr>
        <w:pStyle w:val="BodyText"/>
      </w:pPr>
      <w:r>
        <w:rPr>
          <w:bCs/>
          <w:b/>
        </w:rPr>
        <w:t xml:space="preserve">Address:</w:t>
      </w:r>
      <w:r>
        <w:t xml:space="preserve"> </w:t>
      </w:r>
      <w:r>
        <w:t xml:space="preserve">Parque Industrial, Km 12, Rionegro</w:t>
      </w:r>
    </w:p>
    <w:p>
      <w:pPr>
        <w:pStyle w:val="BodyText"/>
      </w:pPr>
      <w:r>
        <w:rPr>
          <w:bCs/>
          <w:b/>
        </w:rPr>
        <w:t xml:space="preserve">City:</w:t>
      </w:r>
      <w:r>
        <w:t xml:space="preserve"> </w:t>
      </w:r>
      <w:r>
        <w:t xml:space="preserve">Colombia Medellín Metropolitan Area</w:t>
      </w:r>
    </w:p>
    <w:p>
      <w:pPr>
        <w:pStyle w:val="BodyText"/>
      </w:pPr>
      <w:r>
        <w:rPr>
          <w:bCs/>
          <w:b/>
        </w:rPr>
        <w:t xml:space="preserve">Contact:</w:t>
      </w:r>
      <w:r>
        <w:t xml:space="preserve"> </w:t>
      </w:r>
      <w:r>
        <w:t xml:space="preserve">Ing. Carlos Mendoza</w:t>
      </w:r>
    </w:p>
    <w:p>
      <w:pPr>
        <w:pStyle w:val="BodyText"/>
      </w:pPr>
      <w:r>
        <w:rPr>
          <w:bCs/>
          <w:b/>
        </w:rPr>
        <w:t xml:space="preserve">Email:</w:t>
      </w:r>
      <w:r>
        <w:t xml:space="preserve"> </w:t>
      </w:r>
      <w:r>
        <w:t xml:space="preserve">c.mendoza@corpvale.com</w:t>
      </w:r>
    </w:p>
    <w:bookmarkEnd w:id="22"/>
    <w:bookmarkStart w:id="23" w:name="prepared-by-provider"/>
    <w:p>
      <w:pPr>
        <w:pStyle w:val="Heading3"/>
      </w:pPr>
      <w:r>
        <w:t xml:space="preserve">Prepared By (Provider)</w:t>
      </w:r>
    </w:p>
    <w:p>
      <w:pPr>
        <w:pStyle w:val="FirstParagraph"/>
      </w:pPr>
      <w:r>
        <w:rPr>
          <w:bCs/>
          <w:b/>
        </w:rPr>
        <w:t xml:space="preserve">Company:</w:t>
      </w:r>
      <w:r>
        <w:t xml:space="preserve"> </w:t>
      </w:r>
      <w:r>
        <w:t xml:space="preserve">Protección Total Medellín S.A.S.</w:t>
      </w:r>
    </w:p>
    <w:p>
      <w:pPr>
        <w:pStyle w:val="BodyText"/>
      </w:pPr>
      <w:r>
        <w:rPr>
          <w:bCs/>
          <w:b/>
        </w:rPr>
        <w:t xml:space="preserve">Address:</w:t>
      </w:r>
      <w:r>
        <w:t xml:space="preserve"> </w:t>
      </w:r>
      <w:r>
        <w:t xml:space="preserve">Calle 43 # 43A-15, El Poblado</w:t>
      </w:r>
    </w:p>
    <w:p>
      <w:pPr>
        <w:pStyle w:val="BodyText"/>
      </w:pPr>
      <w:r>
        <w:rPr>
          <w:bCs/>
          <w:b/>
        </w:rPr>
        <w:t xml:space="preserve">City:</w:t>
      </w:r>
      <w:r>
        <w:t xml:space="preserve"> </w:t>
      </w:r>
      <w:r>
        <w:t xml:space="preserve">Colombia Medellín</w:t>
      </w:r>
    </w:p>
    <w:p>
      <w:pPr>
        <w:pStyle w:val="BodyText"/>
      </w:pPr>
      <w:r>
        <w:rPr>
          <w:bCs/>
          <w:b/>
        </w:rPr>
        <w:t xml:space="preserve">Contact:</w:t>
      </w:r>
      <w:r>
        <w:t xml:space="preserve"> </w:t>
      </w:r>
      <w:r>
        <w:t xml:space="preserve">Lic. Ana Rodríguez, Operations Director</w:t>
      </w:r>
    </w:p>
    <w:p>
      <w:pPr>
        <w:pStyle w:val="BodyText"/>
      </w:pPr>
      <w:r>
        <w:rPr>
          <w:bCs/>
          <w:b/>
        </w:rPr>
        <w:t xml:space="preserve">Email:</w:t>
      </w:r>
      <w:r>
        <w:t xml:space="preserve"> </w:t>
      </w:r>
      <w:r>
        <w:t xml:space="preserve">a.rodriguez@protecciontotalmedellin.co</w:t>
      </w:r>
    </w:p>
    <w:bookmarkEnd w:id="23"/>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Protección Total Medellín S.A.S. to provide Corporación Industrial del Valle S.A. with a detailed and transparent cost breakdown for the provision of professional</w:t>
      </w:r>
      <w:r>
        <w:t xml:space="preserve"> </w:t>
      </w:r>
      <w:r>
        <w:t xml:space="preserve">Firefighter</w:t>
      </w:r>
      <w:r>
        <w:t xml:space="preserve"> </w:t>
      </w:r>
      <w:r>
        <w:t xml:space="preserve">services, training programs, and emergency response infrastructure within the</w:t>
      </w:r>
      <w:r>
        <w:t xml:space="preserve"> </w:t>
      </w:r>
      <w:r>
        <w:t xml:space="preserve">Colombia Medellín</w:t>
      </w:r>
      <w:r>
        <w:t xml:space="preserve"> </w:t>
      </w:r>
      <w:r>
        <w:t xml:space="preserve">metropolitan region. This document encompasses all labor, equipment, materials, and logistical components required to ensure full compliance with Colombian National Fire Safety Regulations (Decreto 1079 de 2015) and the specific operational requirements of the client's industrial facilities located in the Medellín area.</w:t>
      </w:r>
    </w:p>
    <w:p>
      <w:pPr>
        <w:pStyle w:val="BodyText"/>
      </w:pPr>
      <w:r>
        <w:t xml:space="preserve">The scope of this</w:t>
      </w:r>
      <w:r>
        <w:t xml:space="preserve"> </w:t>
      </w:r>
      <w:r>
        <w:t xml:space="preserve">Quotation Estimate</w:t>
      </w:r>
      <w:r>
        <w:t xml:space="preserve"> </w:t>
      </w:r>
      <w:r>
        <w:t xml:space="preserve">covers a twelve-month service contract that includes the deployment of certified</w:t>
      </w:r>
      <w:r>
        <w:t xml:space="preserve"> </w:t>
      </w:r>
      <w:r>
        <w:t xml:space="preserve">Firefighter</w:t>
      </w:r>
      <w:r>
        <w:t xml:space="preserve"> </w:t>
      </w:r>
      <w:r>
        <w:t xml:space="preserve">personnel, provision of specialized firefighting equipment, quarterly emergency drills, and continuous monitoring of fire safety systems across all client premises in</w:t>
      </w:r>
      <w:r>
        <w:t xml:space="preserve"> </w:t>
      </w:r>
      <w:r>
        <w:t xml:space="preserve">Colombia Medellín</w:t>
      </w:r>
      <w:r>
        <w:t xml:space="preserve">.</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Firefighter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Deployment of certified Firefighter personnel (24/7 shift coverage) – 4 Firefighters per shift, 3 shifts daily, 365 days</w:t>
            </w:r>
          </w:p>
        </w:tc>
        <w:tc>
          <w:tcPr/>
          <w:p>
            <w:pPr>
              <w:pStyle w:val="Compact"/>
              <w:jc w:val="left"/>
            </w:pPr>
            <w:r>
              <w:t xml:space="preserve">12</w:t>
            </w:r>
          </w:p>
        </w:tc>
        <w:tc>
          <w:tcPr/>
          <w:p>
            <w:pPr>
              <w:pStyle w:val="Compact"/>
              <w:jc w:val="left"/>
            </w:pPr>
            <w:r>
              <w:t xml:space="preserve">Firefighters/Year</w:t>
            </w:r>
          </w:p>
        </w:tc>
        <w:tc>
          <w:tcPr/>
          <w:p>
            <w:pPr>
              <w:pStyle w:val="Compact"/>
              <w:jc w:val="left"/>
            </w:pPr>
            <w:r>
              <w:t xml:space="preserve">28,500,000</w:t>
            </w:r>
          </w:p>
        </w:tc>
        <w:tc>
          <w:tcPr/>
          <w:p>
            <w:pPr>
              <w:pStyle w:val="Compact"/>
              <w:jc w:val="left"/>
            </w:pPr>
            <w:r>
              <w:t xml:space="preserve">342,000,000</w:t>
            </w:r>
          </w:p>
        </w:tc>
      </w:tr>
      <w:tr>
        <w:tc>
          <w:tcPr/>
          <w:p>
            <w:pPr>
              <w:pStyle w:val="Compact"/>
              <w:jc w:val="left"/>
            </w:pPr>
            <w:r>
              <w:t xml:space="preserve">02</w:t>
            </w:r>
          </w:p>
        </w:tc>
        <w:tc>
          <w:tcPr/>
          <w:p>
            <w:pPr>
              <w:pStyle w:val="Compact"/>
              <w:jc w:val="left"/>
            </w:pPr>
            <w:r>
              <w:t xml:space="preserve">Firefighter training program – Initial certification and annual recertification per Colombian Ministry of Labor standards</w:t>
            </w:r>
          </w:p>
        </w:tc>
        <w:tc>
          <w:tcPr/>
          <w:p>
            <w:pPr>
              <w:pStyle w:val="Compact"/>
              <w:jc w:val="left"/>
            </w:pPr>
            <w:r>
              <w:t xml:space="preserve">12</w:t>
            </w:r>
          </w:p>
        </w:tc>
        <w:tc>
          <w:tcPr/>
          <w:p>
            <w:pPr>
              <w:pStyle w:val="Compact"/>
              <w:jc w:val="left"/>
            </w:pPr>
            <w:r>
              <w:t xml:space="preserve">Firefighters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03</w:t>
            </w:r>
          </w:p>
        </w:tc>
        <w:tc>
          <w:tcPr/>
          <w:p>
            <w:pPr>
              <w:pStyle w:val="Compact"/>
              <w:jc w:val="left"/>
            </w:pPr>
            <w:r>
              <w:t xml:space="preserve">Provision and maintenance of Firefighter personal protective equipment (PPE) – helmets, turnout gear, gloves, boots, SCBA</w:t>
            </w:r>
          </w:p>
        </w:tc>
        <w:tc>
          <w:tcPr/>
          <w:p>
            <w:pPr>
              <w:pStyle w:val="Compact"/>
              <w:jc w:val="left"/>
            </w:pPr>
            <w:r>
              <w:t xml:space="preserve">12</w:t>
            </w:r>
          </w:p>
        </w:tc>
        <w:tc>
          <w:tcPr/>
          <w:p>
            <w:pPr>
              <w:pStyle w:val="Compact"/>
              <w:jc w:val="left"/>
            </w:pPr>
            <w:r>
              <w:t xml:space="preserve">Sets/Year</w:t>
            </w:r>
          </w:p>
        </w:tc>
        <w:tc>
          <w:tcPr/>
          <w:p>
            <w:pPr>
              <w:pStyle w:val="Compact"/>
              <w:jc w:val="left"/>
            </w:pPr>
            <w:r>
              <w:t xml:space="preserve">4,800,000</w:t>
            </w:r>
          </w:p>
        </w:tc>
        <w:tc>
          <w:tcPr/>
          <w:p>
            <w:pPr>
              <w:pStyle w:val="Compact"/>
              <w:jc w:val="left"/>
            </w:pPr>
            <w:r>
              <w:t xml:space="preserve">57,600,000</w:t>
            </w:r>
          </w:p>
        </w:tc>
      </w:tr>
      <w:tr>
        <w:tc>
          <w:tcPr/>
          <w:p>
            <w:pPr>
              <w:pStyle w:val="Compact"/>
              <w:jc w:val="left"/>
            </w:pPr>
            <w:r>
              <w:t xml:space="preserve">04</w:t>
            </w:r>
          </w:p>
        </w:tc>
        <w:tc>
          <w:tcPr/>
          <w:p>
            <w:pPr>
              <w:pStyle w:val="Compact"/>
              <w:jc w:val="left"/>
            </w:pPr>
            <w:r>
              <w:t xml:space="preserve">Firefighter emergency response vehicle (Class B fire truck) – lease, fuel, maintenance, and insurance for Colombia Medellín operations</w:t>
            </w:r>
          </w:p>
        </w:tc>
        <w:tc>
          <w:tcPr/>
          <w:p>
            <w:pPr>
              <w:pStyle w:val="Compact"/>
              <w:jc w:val="left"/>
            </w:pPr>
            <w:r>
              <w:t xml:space="preserve">1</w:t>
            </w:r>
          </w:p>
        </w:tc>
        <w:tc>
          <w:tcPr/>
          <w:p>
            <w:pPr>
              <w:pStyle w:val="Compact"/>
              <w:jc w:val="left"/>
            </w:pPr>
            <w:r>
              <w:t xml:space="preserve">Vehicle/Year</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05</w:t>
            </w:r>
          </w:p>
        </w:tc>
        <w:tc>
          <w:tcPr/>
          <w:p>
            <w:pPr>
              <w:pStyle w:val="Compact"/>
              <w:jc w:val="left"/>
            </w:pPr>
            <w:r>
              <w:t xml:space="preserve">Quarterly emergency evacuation drills and Firefighter-led safety inspections at all client facilities in Colombia Medellín</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06</w:t>
            </w:r>
          </w:p>
        </w:tc>
        <w:tc>
          <w:tcPr/>
          <w:p>
            <w:pPr>
              <w:pStyle w:val="Compact"/>
              <w:jc w:val="left"/>
            </w:pPr>
            <w:r>
              <w:t xml:space="preserve">Fire detection and suppression system monitoring, calibration, and annual certification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07</w:t>
            </w:r>
          </w:p>
        </w:tc>
        <w:tc>
          <w:tcPr/>
          <w:p>
            <w:pPr>
              <w:pStyle w:val="Compact"/>
              <w:jc w:val="left"/>
            </w:pPr>
            <w:r>
              <w:t xml:space="preserve">Firefighter supervisor and operations coordinator – full-time on-site management in Colombia Medellín</w:t>
            </w:r>
          </w:p>
        </w:tc>
        <w:tc>
          <w:tcPr/>
          <w:p>
            <w:pPr>
              <w:pStyle w:val="Compact"/>
              <w:jc w:val="left"/>
            </w:pPr>
            <w:r>
              <w:t xml:space="preserve">1</w:t>
            </w:r>
          </w:p>
        </w:tc>
        <w:tc>
          <w:tcPr/>
          <w:p>
            <w:pPr>
              <w:pStyle w:val="Compact"/>
              <w:jc w:val="left"/>
            </w:pPr>
            <w:r>
              <w:t xml:space="preserve">Person/Year</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08</w:t>
            </w:r>
          </w:p>
        </w:tc>
        <w:tc>
          <w:tcPr/>
          <w:p>
            <w:pPr>
              <w:pStyle w:val="Compact"/>
              <w:jc w:val="left"/>
            </w:pPr>
            <w:r>
              <w:t xml:space="preserve">Administrative overhead, reporting, regulatory compliance filings, and insurance coverage</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18,000,000</w:t>
            </w:r>
          </w:p>
        </w:tc>
        <w:tc>
          <w:tcPr/>
          <w:p>
            <w:pPr>
              <w:pStyle w:val="Compact"/>
              <w:jc w:val="left"/>
            </w:pPr>
            <w:r>
              <w:t xml:space="preserve">18,000,000</w:t>
            </w:r>
          </w:p>
        </w:tc>
      </w:tr>
      <w:tr>
        <w:tc>
          <w:tcPr>
            <w:gridSpan w:val="5"/>
          </w:tcPr>
          <w:p>
            <w:pPr>
              <w:pStyle w:val="Compact"/>
              <w:jc w:val="left"/>
            </w:pPr>
            <w:r>
              <w:t xml:space="preserve">SUBTOTAL (COP)</w:t>
            </w:r>
          </w:p>
        </w:tc>
        <w:tc>
          <w:tcPr/>
          <w:p>
            <w:pPr>
              <w:pStyle w:val="Compact"/>
              <w:jc w:val="left"/>
            </w:pPr>
            <w:r>
              <w:t xml:space="preserve">663,000,000</w:t>
            </w:r>
          </w:p>
        </w:tc>
      </w:tr>
      <w:tr>
        <w:tc>
          <w:tcPr>
            <w:gridSpan w:val="5"/>
          </w:tcPr>
          <w:p>
            <w:pPr>
              <w:pStyle w:val="Compact"/>
              <w:jc w:val="left"/>
            </w:pPr>
            <w:r>
              <w:t xml:space="preserve">VAT (IVA) 19%</w:t>
            </w:r>
          </w:p>
        </w:tc>
        <w:tc>
          <w:tcPr/>
          <w:p>
            <w:pPr>
              <w:pStyle w:val="Compact"/>
              <w:jc w:val="left"/>
            </w:pPr>
            <w:r>
              <w:t xml:space="preserve">125,970,000</w:t>
            </w:r>
          </w:p>
        </w:tc>
      </w:tr>
      <w:tr>
        <w:tc>
          <w:tcPr>
            <w:gridSpan w:val="5"/>
          </w:tcPr>
          <w:p>
            <w:pPr>
              <w:pStyle w:val="Compact"/>
              <w:jc w:val="left"/>
            </w:pPr>
            <w:r>
              <w:t xml:space="preserve">GRAND TOTAL (COP)</w:t>
            </w:r>
          </w:p>
        </w:tc>
        <w:tc>
          <w:tcPr/>
          <w:p>
            <w:pPr>
              <w:pStyle w:val="Compact"/>
              <w:jc w:val="left"/>
            </w:pPr>
            <w:r>
              <w:t xml:space="preserve">788,970,000</w:t>
            </w:r>
          </w:p>
        </w:tc>
      </w:tr>
    </w:tbl>
    <w:p>
      <w:pPr>
        <w:pStyle w:val="BodyText"/>
      </w:pPr>
      <w:r>
        <w:t xml:space="preserve">3. Terms and Conditions</w:t>
      </w:r>
    </w:p>
    <w:p>
      <w:pPr>
        <w:pStyle w:val="BodyText"/>
      </w:pPr>
      <w:r>
        <w:rPr>
          <w:bCs/>
          <w:b/>
        </w:rPr>
        <w:t xml:space="preserve">3.1 Validity:</w:t>
      </w:r>
      <w:r>
        <w:t xml:space="preserve"> </w:t>
      </w:r>
      <w:r>
        <w:t xml:space="preserve">This Quotation Estimate is valid for thirty (30) calendar days from the date of issue. After this period, prices may be subject to revision due to market fluctuations in Colombia Medellín.</w:t>
      </w:r>
    </w:p>
    <w:p>
      <w:pPr>
        <w:pStyle w:val="BodyText"/>
      </w:pPr>
      <w:r>
        <w:rPr>
          <w:bCs/>
          <w:b/>
        </w:rPr>
        <w:t xml:space="preserve">3.2 Payment Terms:</w:t>
      </w:r>
      <w:r>
        <w:t xml:space="preserve"> </w:t>
      </w:r>
      <w:r>
        <w:t xml:space="preserve">Payment shall be made in monthly installments within fifteen (15) business days of invoice receipt. A 10% advance payment is required upon contract signing to initiate Firefighter recruitment and equipment procurement.</w:t>
      </w:r>
    </w:p>
    <w:p>
      <w:pPr>
        <w:pStyle w:val="BodyText"/>
      </w:pPr>
      <w:r>
        <w:rPr>
          <w:bCs/>
          <w:b/>
        </w:rPr>
        <w:t xml:space="preserve">3.3 Service Commencement:</w:t>
      </w:r>
      <w:r>
        <w:t xml:space="preserve"> </w:t>
      </w:r>
      <w:r>
        <w:t xml:space="preserve">Full deployment of Firefighter personnel and equipment in Colombia Medellín shall commence within twenty (20) business days following receipt of the advance payment and signed contract.</w:t>
      </w:r>
    </w:p>
    <w:p>
      <w:pPr>
        <w:pStyle w:val="BodyText"/>
      </w:pPr>
      <w:r>
        <w:rPr>
          <w:bCs/>
          <w:b/>
        </w:rPr>
        <w:t xml:space="preserve">3.4 Compliance:</w:t>
      </w:r>
      <w:r>
        <w:t xml:space="preserve"> </w:t>
      </w:r>
      <w:r>
        <w:t xml:space="preserve">All Firefighter personnel shall hold valid certifications issued by the Colombian Ministry of Labor and the local Bomberos de Medellín authority. All operations shall comply with Decreto 1079 de 2015 and applicable Antioquia departmental regulations.</w:t>
      </w:r>
    </w:p>
    <w:p>
      <w:pPr>
        <w:pStyle w:val="BodyText"/>
      </w:pPr>
      <w:r>
        <w:rPr>
          <w:bCs/>
          <w:b/>
        </w:rPr>
        <w:t xml:space="preserve">3.5 Cancellation:</w:t>
      </w:r>
      <w:r>
        <w:t xml:space="preserve"> </w:t>
      </w:r>
      <w:r>
        <w:t xml:space="preserve">Either party may terminate this agreement with sixty (60) days written notice. In the event of early termination by the client, a penalty of 15% of the remaining contract value shall apply.</w:t>
      </w:r>
    </w:p>
    <w:p>
      <w:pPr>
        <w:pStyle w:val="BodyText"/>
      </w:pPr>
      <w:r>
        <w:rPr>
          <w:bCs/>
          <w:b/>
        </w:rPr>
        <w:t xml:space="preserve">3.6 Liability and Insurance:</w:t>
      </w:r>
      <w:r>
        <w:t xml:space="preserve"> </w:t>
      </w:r>
      <w:r>
        <w:t xml:space="preserve">Protección Total Medellín S.A.S. shall maintain comprehensive liability insurance covering all Firefighter personnel, vehicles, and equipment operating within Colombia Medellín. The client shall maintain property insurance for all facilities.</w:t>
      </w:r>
    </w:p>
    <w:p>
      <w:pPr>
        <w:pStyle w:val="BodyText"/>
      </w:pPr>
      <w:r>
        <w:rPr>
          <w:bCs/>
          <w:b/>
        </w:rPr>
        <w:t xml:space="preserve">3.7 Governing Law:</w:t>
      </w:r>
      <w:r>
        <w:t xml:space="preserve"> </w:t>
      </w:r>
      <w:r>
        <w:t xml:space="preserve">This Quotation Estimate and any resulting contract shall be governed by the laws of the Republic of Colombia, with jurisdiction in the courts of Medellín, Antioquia.</w:t>
      </w:r>
    </w:p>
    <w:p>
      <w:pPr>
        <w:pStyle w:val="BodyText"/>
      </w:pPr>
      <w:r>
        <w:t xml:space="preserve">4. Acceptance and Authorization</w:t>
      </w:r>
    </w:p>
    <w:p>
      <w:pPr>
        <w:pStyle w:val="BodyText"/>
      </w:pPr>
      <w:r>
        <w:t xml:space="preserve">By signing below, both parties acknowledge that this Quotation Estimate accurately reflects the agreed-upon scope of Firefighter services to be delivered in Colombia Medellín and that all terms and conditions have been reviewed and accepted.</w:t>
      </w:r>
    </w:p>
    <w:p>
      <w:pPr>
        <w:pStyle w:val="BodyText"/>
      </w:pPr>
      <w:r>
        <w:rPr>
          <w:bCs/>
          <w:b/>
        </w:rPr>
        <w:t xml:space="preserve">For Protección Total Medellín S.A.S. (Provider)</w:t>
      </w:r>
    </w:p>
    <w:p>
      <w:pPr>
        <w:pStyle w:val="BodyText"/>
      </w:pPr>
      <w:r>
        <w:t xml:space="preserve">Lic. Ana Rodríguez</w:t>
      </w:r>
    </w:p>
    <w:p>
      <w:pPr>
        <w:pStyle w:val="BodyText"/>
      </w:pPr>
      <w:r>
        <w:t xml:space="preserve">Operations Director</w:t>
      </w:r>
    </w:p>
    <w:p>
      <w:pPr>
        <w:pStyle w:val="BodyText"/>
      </w:pPr>
      <w:r>
        <w:t xml:space="preserve">Date: _______________</w:t>
      </w:r>
    </w:p>
    <w:p>
      <w:pPr>
        <w:pStyle w:val="BodyText"/>
      </w:pPr>
      <w:r>
        <w:rPr>
          <w:bCs/>
          <w:b/>
        </w:rPr>
        <w:t xml:space="preserve">For Corporación Industrial del Valle S.A. (Client)</w:t>
      </w:r>
    </w:p>
    <w:p>
      <w:pPr>
        <w:pStyle w:val="BodyText"/>
      </w:pPr>
      <w:r>
        <w:t xml:space="preserve">Ing. Carlos Mendoza</w:t>
      </w:r>
    </w:p>
    <w:p>
      <w:pPr>
        <w:pStyle w:val="BodyText"/>
      </w:pPr>
      <w:r>
        <w:t xml:space="preserve">General Manager</w:t>
      </w:r>
    </w:p>
    <w:p>
      <w:pPr>
        <w:pStyle w:val="BodyText"/>
      </w:pPr>
      <w:r>
        <w:t xml:space="preserve">Date: _______________</w:t>
      </w:r>
    </w:p>
    <w:p>
      <w:pPr>
        <w:pStyle w:val="BodyText"/>
      </w:pPr>
      <w:r>
        <w:t xml:space="preserve">Protección Total Medellín S.A.S. | Quotation Estimate QTE-MDE-2025-0487 | Firefighter Services – Colombia Medellín</w:t>
      </w:r>
    </w:p>
    <w:p>
      <w:pPr>
        <w:pStyle w:val="BodyText"/>
      </w:pPr>
      <w:r>
        <w:t xml:space="preserve">This document is confidential and intended solely for the named recipient.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Colombia Medellín</dc:title>
  <dc:creator/>
  <dc:language>en</dc:language>
  <cp:keywords/>
  <dcterms:created xsi:type="dcterms:W3CDTF">2026-10-10T07:01:12Z</dcterms:created>
  <dcterms:modified xsi:type="dcterms:W3CDTF">2026-10-10T07:01:12Z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