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France</w:t>
      </w:r>
      <w:r>
        <w:t xml:space="preserve"> </w:t>
      </w:r>
      <w:r>
        <w:t xml:space="preserve">Lyon</w:t>
      </w:r>
    </w:p>
    <w:bookmarkStart w:id="21" w:name="quotation-estimate"/>
    <w:p>
      <w:pPr>
        <w:pStyle w:val="Heading1"/>
      </w:pPr>
      <w:r>
        <w:t xml:space="preserve">QUOTATION ESTIMATE</w:t>
      </w:r>
    </w:p>
    <w:bookmarkStart w:id="20" w:name="X8379177b88d76530d48852e26bc56655d5e9790"/>
    <w:p>
      <w:pPr>
        <w:pStyle w:val="Heading2"/>
      </w:pPr>
      <w:r>
        <w:t xml:space="preserve">Firefighter Professional Services &amp; Equipment Supply</w:t>
      </w:r>
    </w:p>
    <w:p>
      <w:pPr>
        <w:pStyle w:val="FirstParagraph"/>
      </w:pPr>
      <w:r>
        <w:rPr>
          <w:bCs/>
          <w:b/>
        </w:rPr>
        <w:t xml:space="preserve">France Lyon</w:t>
      </w:r>
      <w:r>
        <w:t xml:space="preserve"> </w:t>
      </w:r>
      <w:r>
        <w:t xml:space="preserve">— Metropolitan Fire &amp; Rescue Services Division</w:t>
      </w:r>
    </w:p>
    <w:p>
      <w:pPr>
        <w:pStyle w:val="BodyText"/>
      </w:pPr>
      <w:r>
        <w:t xml:space="preserve">Document Ref: QTE-FIRE-LYON-2025-0472</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QTE-FIRE-LYON-2025-0472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Service Incendie et de Secours (SIS) — Lyon, France</w:t>
            </w:r>
          </w:p>
        </w:tc>
      </w:tr>
      <w:tr>
        <w:tc>
          <w:tcPr/>
          <w:p>
            <w:pPr>
              <w:pStyle w:val="Compact"/>
              <w:jc w:val="left"/>
            </w:pPr>
            <w:r>
              <w:t xml:space="preserve">Prepared By</w:t>
            </w:r>
          </w:p>
        </w:tc>
        <w:tc>
          <w:tcPr/>
          <w:p>
            <w:pPr>
              <w:pStyle w:val="Compact"/>
              <w:jc w:val="left"/>
            </w:pPr>
            <w:r>
              <w:t xml:space="preserve">ProtegeFire International S.A.R.L., 42 Rue de la République, 69002 Lyon, France</w:t>
            </w:r>
          </w:p>
        </w:tc>
      </w:tr>
      <w:tr>
        <w:tc>
          <w:tcPr/>
          <w:p>
            <w:pPr>
              <w:pStyle w:val="Compact"/>
              <w:jc w:val="left"/>
            </w:pPr>
            <w:r>
              <w:t xml:space="preserve">Project Location</w:t>
            </w:r>
          </w:p>
        </w:tc>
        <w:tc>
          <w:tcPr/>
          <w:p>
            <w:pPr>
              <w:pStyle w:val="Compact"/>
              <w:jc w:val="left"/>
            </w:pPr>
            <w:r>
              <w:t xml:space="preserve">Confluence District, France Lyon — Fire Station No. 7, 12 Quai Perrache, 69002 Lyon</w:t>
            </w:r>
          </w:p>
        </w:tc>
      </w:tr>
      <w:tr>
        <w:tc>
          <w:tcPr/>
          <w:p>
            <w:pPr>
              <w:pStyle w:val="Compact"/>
              <w:jc w:val="left"/>
            </w:pPr>
            <w:r>
              <w:t xml:space="preserve">Contact Person</w:t>
            </w:r>
          </w:p>
        </w:tc>
        <w:tc>
          <w:tcPr/>
          <w:p>
            <w:pPr>
              <w:pStyle w:val="Compact"/>
              <w:jc w:val="left"/>
            </w:pPr>
            <w:r>
              <w:t xml:space="preserve">Captain Marc Delacroix — Chief of Firefighter Operations, France Lyon</w:t>
            </w:r>
          </w:p>
        </w:tc>
      </w:tr>
      <w:tr>
        <w:tc>
          <w:tcPr/>
          <w:p>
            <w:pPr>
              <w:pStyle w:val="Compact"/>
              <w:jc w:val="left"/>
            </w:pPr>
            <w:r>
              <w:t xml:space="preserve">Currency</w:t>
            </w:r>
          </w:p>
        </w:tc>
        <w:tc>
          <w:tcPr/>
          <w:p>
            <w:pPr>
              <w:pStyle w:val="Compact"/>
              <w:jc w:val="left"/>
            </w:pPr>
            <w:r>
              <w:t xml:space="preserve">Euro (EUR) — French National Standard</w:t>
            </w:r>
          </w:p>
        </w:tc>
      </w:tr>
    </w:tbl>
    <w:bookmarkStart w:id="22" w:name="scope-of-the-quotation-estimate"/>
    <w:p>
      <w:pPr>
        <w:pStyle w:val="Heading3"/>
      </w:pPr>
      <w:r>
        <w:t xml:space="preserve">1. Scope of the Quotation Estimate</w:t>
      </w:r>
    </w:p>
    <w:p>
      <w:pPr>
        <w:pStyle w:val="FirstParagraph"/>
      </w:pPr>
      <w:r>
        <w:t xml:space="preserve">This Quotation Estimate has been prepared specifically for the procurement and deployment of a fully certified Firefighter professional, along with associated personal protective equipment (PPE), training modules, and ongoing operational support services for the France Lyon metropolitan fire and rescue authority. The scope encompasses the recruitment, onboarding, and continuous professional development of a Firefighter who will be stationed at Fire Station No. 7 in the Confluence District of France Lyon. All pricing, terms, and conditions outlined in this Quotation Estimate are compliant with French national labor regulations, the European Union occupational safety directives, and the specific operational standards mandated by the French Ministry of the Interior for Firefighter personnel operating within the France Lyon jurisdiction.</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placement of a certified Firefighter (EN 469 compliant) for France Lyon Station No. 7</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Annual Firefighter salary package (35-hour work week, French national collective agreement)</w:t>
            </w:r>
          </w:p>
        </w:tc>
        <w:tc>
          <w:tcPr/>
          <w:p>
            <w:pPr>
              <w:pStyle w:val="Compact"/>
              <w:jc w:val="left"/>
            </w:pPr>
            <w:r>
              <w:t xml:space="preserve">12 months</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03</w:t>
            </w:r>
          </w:p>
        </w:tc>
        <w:tc>
          <w:tcPr/>
          <w:p>
            <w:pPr>
              <w:pStyle w:val="Compact"/>
              <w:jc w:val="left"/>
            </w:pPr>
            <w:r>
              <w:t xml:space="preserve">Full PPE kit for Firefighter: thermal protective suit, SCBA, helmet, gloves, boots (EN 469 / EN 1366)</w:t>
            </w:r>
          </w:p>
        </w:tc>
        <w:tc>
          <w:tcPr/>
          <w:p>
            <w:pPr>
              <w:pStyle w:val="Compact"/>
              <w:jc w:val="left"/>
            </w:pPr>
            <w:r>
              <w:t xml:space="preserve">1 set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Initial Firefighter training program: 210 hours (fire suppression, rescue techniques, hazardous materials, France Lyon urban environment)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Annual Firefighter refresher training and certification renewal (40 hours per year)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Medical and psychological fitness assessment for Firefighter (French occupational health standard)</w:t>
            </w:r>
          </w:p>
        </w:tc>
        <w:tc>
          <w:tcPr/>
          <w:p>
            <w:pPr>
              <w:pStyle w:val="Compact"/>
              <w:jc w:val="left"/>
            </w:pPr>
            <w:r>
              <w:t xml:space="preserve">2 per year</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07</w:t>
            </w:r>
          </w:p>
        </w:tc>
        <w:tc>
          <w:tcPr/>
          <w:p>
            <w:pPr>
              <w:pStyle w:val="Compact"/>
              <w:jc w:val="left"/>
            </w:pPr>
            <w:r>
              <w:t xml:space="preserve">Operational support: dispatch system integration, France Lyon GIS mapping, and radio communication setup</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Liability insurance and professional indemnity coverage for Firefighter operations in France Lyon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09</w:t>
            </w:r>
          </w:p>
        </w:tc>
        <w:tc>
          <w:tcPr/>
          <w:p>
            <w:pPr>
              <w:pStyle w:val="Compact"/>
              <w:jc w:val="left"/>
            </w:pPr>
            <w:r>
              <w:t xml:space="preserve">Administrative and compliance management (French labor law, EU directives, France Lyon municipal regulations)</w:t>
            </w:r>
          </w:p>
        </w:tc>
        <w:tc>
          <w:tcPr/>
          <w:p>
            <w:pPr>
              <w:pStyle w:val="Compact"/>
              <w:jc w:val="left"/>
            </w:pPr>
            <w:r>
              <w:t xml:space="preserve">12 months</w:t>
            </w:r>
          </w:p>
        </w:tc>
        <w:tc>
          <w:tcPr/>
          <w:p>
            <w:pPr>
              <w:pStyle w:val="Compact"/>
              <w:jc w:val="left"/>
            </w:pPr>
            <w:r>
              <w:t xml:space="preserve">780.00</w:t>
            </w:r>
          </w:p>
        </w:tc>
        <w:tc>
          <w:tcPr/>
          <w:p>
            <w:pPr>
              <w:pStyle w:val="Compact"/>
              <w:jc w:val="left"/>
            </w:pPr>
            <w:r>
              <w:t xml:space="preserve">9,360.00</w:t>
            </w:r>
          </w:p>
        </w:tc>
      </w:tr>
      <w:tr>
        <w:tc>
          <w:tcPr/>
          <w:p>
            <w:pPr>
              <w:pStyle w:val="Compact"/>
              <w:jc w:val="left"/>
            </w:pPr>
            <w:r>
              <w:t xml:space="preserve">10</w:t>
            </w:r>
          </w:p>
        </w:tc>
        <w:tc>
          <w:tcPr/>
          <w:p>
            <w:pPr>
              <w:pStyle w:val="Compact"/>
              <w:jc w:val="left"/>
            </w:pPr>
            <w:r>
              <w:t xml:space="preserve">Contingency and emergency replacement provision (guaranteed 48-hour Firefighter replacement)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Subtotal</w:t>
            </w:r>
          </w:p>
        </w:tc>
        <w:tc>
          <w:tcPr/>
          <w:p>
            <w:pPr>
              <w:pStyle w:val="Compact"/>
              <w:jc w:val="left"/>
            </w:pPr>
            <w:r>
              <w:t xml:space="preserve">115,350.00</w:t>
            </w:r>
          </w:p>
        </w:tc>
      </w:tr>
      <w:tr>
        <w:tc>
          <w:tcPr>
            <w:gridSpan w:val="4"/>
          </w:tcPr>
          <w:p>
            <w:pPr>
              <w:pStyle w:val="Compact"/>
              <w:jc w:val="right"/>
            </w:pPr>
            <w:r>
              <w:t xml:space="preserve">VAT (TVA) — 20% (French standard rate)</w:t>
            </w:r>
          </w:p>
        </w:tc>
        <w:tc>
          <w:tcPr/>
          <w:p>
            <w:pPr>
              <w:pStyle w:val="Compact"/>
              <w:jc w:val="left"/>
            </w:pPr>
            <w:r>
              <w:t xml:space="preserve">23,070.00</w:t>
            </w:r>
          </w:p>
        </w:tc>
      </w:tr>
      <w:tr>
        <w:tc>
          <w:tcPr>
            <w:gridSpan w:val="4"/>
          </w:tcPr>
          <w:p>
            <w:pPr>
              <w:pStyle w:val="Compact"/>
              <w:jc w:val="right"/>
            </w:pPr>
            <w:r>
              <w:t xml:space="preserve">TOTAL QUOTATION ESTIMATE (EUR)</w:t>
            </w:r>
          </w:p>
        </w:tc>
        <w:tc>
          <w:tcPr/>
          <w:p>
            <w:pPr>
              <w:pStyle w:val="Compact"/>
              <w:jc w:val="left"/>
            </w:pPr>
            <w:r>
              <w:t xml:space="preserve">138,420.00</w:t>
            </w: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calendar days from the date of issue. After this period, all prices and availability terms must be reconfirmed in writing by ProtegeFire International S.A.R.L.</w:t>
      </w:r>
    </w:p>
    <w:p>
      <w:pPr>
        <w:pStyle w:val="BodyText"/>
      </w:pPr>
      <w:r>
        <w:rPr>
          <w:bCs/>
          <w:b/>
        </w:rPr>
        <w:t xml:space="preserve">3.2 Payment Terms:</w:t>
      </w:r>
      <w:r>
        <w:t xml:space="preserve"> </w:t>
      </w:r>
      <w:r>
        <w:t xml:space="preserve">Payment shall be made in three equal installments: 40% upon contract signature, 30% upon successful completion of the Firefighter initial training program, and 30% upon the first anniversary of the service commencement date. All payments are to be made via bank transfer to the France Lyon designated account.</w:t>
      </w:r>
    </w:p>
    <w:p>
      <w:pPr>
        <w:pStyle w:val="BodyText"/>
      </w:pPr>
      <w:r>
        <w:rPr>
          <w:bCs/>
          <w:b/>
        </w:rPr>
        <w:t xml:space="preserve">3.3 Firefighter Qualification Standards:</w:t>
      </w:r>
      <w:r>
        <w:t xml:space="preserve"> </w:t>
      </w:r>
      <w:r>
        <w:t xml:space="preserve">The Firefighter deployed under this Quotation Estimate must hold a valid French "Brevet de Sapeur-Pompier" (BSP) or equivalent EU-recognized certification. The Firefighter must demonstrate proficiency in structural firefighting, technical rescue, and hazardous materials response specific to the France Lyon industrial and residential zones.</w:t>
      </w:r>
    </w:p>
    <w:p>
      <w:pPr>
        <w:pStyle w:val="BodyText"/>
      </w:pPr>
      <w:r>
        <w:rPr>
          <w:bCs/>
          <w:b/>
        </w:rPr>
        <w:t xml:space="preserve">3.4 France Lyon Operational Requirements:</w:t>
      </w:r>
      <w:r>
        <w:t xml:space="preserve"> </w:t>
      </w:r>
      <w:r>
        <w:t xml:space="preserve">The Firefighter shall be required to respond to all emergency calls dispatched within the France Lyon metropolitan area, including the Confluence, Presqu'île, and Villeurbanne sectors. Response time targets shall not exceed eight (8) minutes from dispatch to on-scene arrival, in accordance with France Lyon municipal emergency response protocols.</w:t>
      </w:r>
    </w:p>
    <w:p>
      <w:pPr>
        <w:pStyle w:val="BodyText"/>
      </w:pPr>
      <w:r>
        <w:rPr>
          <w:bCs/>
          <w:b/>
        </w:rPr>
        <w:t xml:space="preserve">3.5 Equipment Maintenance:</w:t>
      </w:r>
      <w:r>
        <w:t xml:space="preserve"> </w:t>
      </w:r>
      <w:r>
        <w:t xml:space="preserve">All Firefighter PPE and operational equipment supplied under this Quotation Estimate shall be inspected quarterly and replaced at the end of their certified service life. Maintenance costs are included in the annual total.</w:t>
      </w:r>
    </w:p>
    <w:p>
      <w:pPr>
        <w:pStyle w:val="BodyText"/>
      </w:pPr>
      <w:r>
        <w:rPr>
          <w:bCs/>
          <w:b/>
        </w:rPr>
        <w:t xml:space="preserve">3.6 Termination:</w:t>
      </w:r>
      <w:r>
        <w:t xml:space="preserve"> </w:t>
      </w:r>
      <w:r>
        <w:t xml:space="preserve">Either party may terminate the agreement with sixty (60) days written notice. In the event of early termination, a pro-rata adjustment to the Quotation Estimate total shall be calculated and settled within thirty (30) days.</w:t>
      </w:r>
    </w:p>
    <w:p>
      <w:pPr>
        <w:pStyle w:val="BodyText"/>
      </w:pPr>
      <w:r>
        <w:rPr>
          <w:bCs/>
          <w:b/>
        </w:rPr>
        <w:t xml:space="preserve">3.7 Governing Law:</w:t>
      </w:r>
      <w:r>
        <w:t xml:space="preserve"> </w:t>
      </w:r>
      <w:r>
        <w:t xml:space="preserve">This Quotation Estimate and the resulting contract shall be governed by and interpreted in accordance with the laws of the French Republic. Any disputes shall be resolved by the competent courts of France Lyon, Rhône Department.</w:t>
      </w:r>
    </w:p>
    <w:bookmarkEnd w:id="24"/>
    <w:bookmarkStart w:id="25" w:name="acceptance-and-authorization"/>
    <w:p>
      <w:pPr>
        <w:pStyle w:val="Heading3"/>
      </w:pPr>
      <w:r>
        <w:t xml:space="preserve">4. Acceptance and Authorization</w:t>
      </w:r>
    </w:p>
    <w:p>
      <w:pPr>
        <w:pStyle w:val="FirstParagraph"/>
      </w:pPr>
      <w:r>
        <w:t xml:space="preserve">By signing below, the authorized representative of the France Lyon fire and rescue authority acknowledges receipt of this Quotation Estimate and agrees to the terms, conditions, and pricing outlined herein for the Firefighter professional services and equipment supply.</w:t>
      </w:r>
    </w:p>
    <w:p>
      <w:pPr>
        <w:pStyle w:val="BodyText"/>
      </w:pPr>
      <w:r>
        <w:rPr>
          <w:bCs/>
          <w:b/>
        </w:rPr>
        <w:t xml:space="preserve">For ProtegeFire International S.A.R.L.</w:t>
      </w:r>
      <w:r>
        <w:br/>
      </w:r>
      <w:r>
        <w:t xml:space="preserve">Name: ___________________________</w:t>
      </w:r>
      <w:r>
        <w:br/>
      </w:r>
      <w:r>
        <w:t xml:space="preserve">Title: ___________________________</w:t>
      </w:r>
      <w:r>
        <w:br/>
      </w:r>
      <w:r>
        <w:t xml:space="preserve">Signature &amp; Date: ___________________________</w:t>
      </w:r>
    </w:p>
    <w:p>
      <w:pPr>
        <w:pStyle w:val="BodyText"/>
      </w:pPr>
      <w:r>
        <w:rPr>
          <w:bCs/>
          <w:b/>
        </w:rPr>
        <w:t xml:space="preserve">For France Lyon Fire &amp; Rescue Authority</w:t>
      </w:r>
      <w:r>
        <w:br/>
      </w:r>
      <w:r>
        <w:t xml:space="preserve">Name: ___________________________</w:t>
      </w:r>
      <w:r>
        <w:br/>
      </w:r>
      <w:r>
        <w:t xml:space="preserve">Title: ___________________________</w:t>
      </w:r>
      <w:r>
        <w:br/>
      </w:r>
      <w:r>
        <w:t xml:space="preserve">Signature &amp; Date: ___________________________</w:t>
      </w:r>
    </w:p>
    <w:p>
      <w:pPr>
        <w:pStyle w:val="BodyText"/>
      </w:pPr>
      <w:r>
        <w:t xml:space="preserve">This Quotation Estimate document (Ref: QTE-FIRE-LYON-2025-0472) is issued by ProtegeFire International S.A.R.L., registered in France Lyon, France.</w:t>
      </w:r>
      <w:r>
        <w:t xml:space="preserve"> </w:t>
      </w:r>
      <w:r>
        <w:t xml:space="preserve">All Firefighter services and equipment comply with French and EU regulatory standards.</w:t>
      </w:r>
      <w:r>
        <w:t xml:space="preserve"> </w:t>
      </w:r>
      <w:r>
        <w:t xml:space="preserve">© 2025 ProtegeFire International S.A.R.L. — France Lyon.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France Lyon</dc:title>
  <dc:creator/>
  <dc:language>en</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