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sid-fire-safety-solutions-co."/>
    <w:p>
      <w:pPr>
        <w:pStyle w:val="Heading1"/>
      </w:pPr>
      <w:r>
        <w:t xml:space="preserve">AL-RASID FIRE &amp; SAFETY SOLUTIONS CO.</w:t>
      </w:r>
    </w:p>
    <w:p>
      <w:pPr>
        <w:pStyle w:val="FirstParagraph"/>
      </w:pPr>
      <w:r>
        <w:t xml:space="preserve">Office No. 42, Al-Mansour District, Baghdad, Iraq</w:t>
      </w:r>
    </w:p>
    <w:p>
      <w:pPr>
        <w:pStyle w:val="BodyText"/>
      </w:pPr>
      <w:r>
        <w:t xml:space="preserve">Tel: +964 770 123 4567 | Email: info@alrasidfire.iq</w:t>
      </w:r>
    </w:p>
    <w:p>
      <w:pPr>
        <w:pStyle w:val="BodyText"/>
      </w:pPr>
      <w:r>
        <w:t xml:space="preserve">Commercial Registration No. 2019-44821 | VAT Reg. No. 1234567890</w:t>
      </w:r>
    </w:p>
    <w:bookmarkEnd w:id="20"/>
    <w:bookmarkStart w:id="21" w:name="quotation-estimate"/>
    <w:p>
      <w:pPr>
        <w:pStyle w:val="Heading2"/>
      </w:pPr>
      <w:r>
        <w:t xml:space="preserve">Quotation Estimate</w:t>
      </w:r>
    </w:p>
    <w:p>
      <w:pPr>
        <w:pStyle w:val="FirstParagraph"/>
      </w:pPr>
      <w:r>
        <w:t xml:space="preserve">Ref: QTE-2025-BGH-00847</w:t>
      </w:r>
    </w:p>
    <w:p>
      <w:pPr>
        <w:pStyle w:val="BodyText"/>
      </w:pPr>
      <w:r>
        <w:t xml:space="preserve">Date: 15 June 2025</w:t>
      </w:r>
    </w:p>
    <w:p>
      <w:pPr>
        <w:pStyle w:val="BodyText"/>
      </w:pPr>
      <w:r>
        <w:t xml:space="preserve">Valid Until: 15 July 2025</w:t>
      </w:r>
    </w:p>
    <w:bookmarkEnd w:id="21"/>
    <w:p>
      <w:pPr>
        <w:pStyle w:val="BodyText"/>
      </w:pPr>
      <w:r>
        <w:t xml:space="preserve">1. Quotation Estimate Overview</w:t>
      </w:r>
    </w:p>
    <w:p>
      <w:pPr>
        <w:pStyle w:val="BodyText"/>
      </w:pPr>
      <w:r>
        <w:t xml:space="preserve">This</w:t>
      </w:r>
      <w:r>
        <w:t xml:space="preserve"> </w:t>
      </w:r>
      <w:r>
        <w:t xml:space="preserve">Quotation Estimate</w:t>
      </w:r>
      <w:r>
        <w:t xml:space="preserve"> </w:t>
      </w:r>
      <w:r>
        <w:t xml:space="preserve">is issued by Al-Rasid Fire &amp; Safety Solutions Co. in response to the formal request for comprehensive</w:t>
      </w:r>
      <w:r>
        <w:t xml:space="preserve"> </w:t>
      </w:r>
      <w:r>
        <w:t xml:space="preserve">Firefighter</w:t>
      </w:r>
      <w:r>
        <w:t xml:space="preserve"> </w:t>
      </w:r>
      <w:r>
        <w:t xml:space="preserve">equipment, training, and operational support services to be deployed and maintained within the city of</w:t>
      </w:r>
      <w:r>
        <w:t xml:space="preserve"> </w:t>
      </w:r>
      <w:r>
        <w:t xml:space="preserve">Iraq Baghdad</w:t>
      </w:r>
      <w:r>
        <w:t xml:space="preserve">. This document outlines the full scope of work, itemized costs, delivery timelines, and contractual terms governing the provision of professional</w:t>
      </w:r>
      <w:r>
        <w:t xml:space="preserve"> </w:t>
      </w:r>
      <w:r>
        <w:t xml:space="preserve">Firefighter</w:t>
      </w:r>
      <w:r>
        <w:t xml:space="preserve"> </w:t>
      </w:r>
      <w:r>
        <w:t xml:space="preserve">resources tailored to the specific environmental, regulatory, and operational conditions of</w:t>
      </w:r>
      <w:r>
        <w:t xml:space="preserve"> </w:t>
      </w:r>
      <w:r>
        <w:t xml:space="preserve">Iraq Baghdad</w:t>
      </w:r>
      <w:r>
        <w:t xml:space="preserve">.</w:t>
      </w:r>
    </w:p>
    <w:bookmarkStart w:id="22" w:name="client-information"/>
    <w:p>
      <w:pPr>
        <w:pStyle w:val="Heading3"/>
      </w:pPr>
      <w:r>
        <w:t xml:space="preserve">Client Information</w:t>
      </w:r>
    </w:p>
    <w:p>
      <w:pPr>
        <w:pStyle w:val="FirstParagraph"/>
      </w:pPr>
      <w:r>
        <w:rPr>
          <w:bCs/>
          <w:b/>
        </w:rPr>
        <w:t xml:space="preserve">Client:</w:t>
      </w:r>
      <w:r>
        <w:t xml:space="preserve"> </w:t>
      </w:r>
      <w:r>
        <w:t xml:space="preserve">Baghdad Municipal Fire &amp; Rescue Directorate</w:t>
      </w:r>
    </w:p>
    <w:p>
      <w:pPr>
        <w:pStyle w:val="BodyText"/>
      </w:pPr>
      <w:r>
        <w:rPr>
          <w:bCs/>
          <w:b/>
        </w:rPr>
        <w:t xml:space="preserve">Address:</w:t>
      </w:r>
      <w:r>
        <w:t xml:space="preserve"> </w:t>
      </w:r>
      <w:r>
        <w:t xml:space="preserve">Al-Karrada District, Baghdad, Iraq</w:t>
      </w:r>
    </w:p>
    <w:p>
      <w:pPr>
        <w:pStyle w:val="BodyText"/>
      </w:pPr>
      <w:r>
        <w:rPr>
          <w:bCs/>
          <w:b/>
        </w:rPr>
        <w:t xml:space="preserve">Contact:</w:t>
      </w:r>
      <w:r>
        <w:t xml:space="preserve"> </w:t>
      </w:r>
      <w:r>
        <w:t xml:space="preserve">Eng. Khalid Al-Rashid</w:t>
      </w:r>
    </w:p>
    <w:p>
      <w:pPr>
        <w:pStyle w:val="BodyText"/>
      </w:pPr>
      <w:r>
        <w:rPr>
          <w:bCs/>
          <w:b/>
        </w:rPr>
        <w:t xml:space="preserve">Phone:</w:t>
      </w:r>
      <w:r>
        <w:t xml:space="preserve"> </w:t>
      </w:r>
      <w:r>
        <w:t xml:space="preserve">+964 780 555 1234</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Firefighter Deployment &amp; Equipment Supply</w:t>
      </w:r>
    </w:p>
    <w:p>
      <w:pPr>
        <w:pStyle w:val="BodyText"/>
      </w:pPr>
      <w:r>
        <w:rPr>
          <w:bCs/>
          <w:b/>
        </w:rPr>
        <w:t xml:space="preserve">Location:</w:t>
      </w:r>
      <w:r>
        <w:t xml:space="preserve"> </w:t>
      </w:r>
      <w:r>
        <w:t xml:space="preserve">Multiple sites across Iraq Baghdad</w:t>
      </w:r>
    </w:p>
    <w:p>
      <w:pPr>
        <w:pStyle w:val="BodyText"/>
      </w:pPr>
      <w:r>
        <w:rPr>
          <w:bCs/>
          <w:b/>
        </w:rPr>
        <w:t xml:space="preserve">Duration:</w:t>
      </w:r>
      <w:r>
        <w:t xml:space="preserve"> </w:t>
      </w:r>
      <w:r>
        <w:t xml:space="preserve">24 months (renewable)</w:t>
      </w:r>
    </w:p>
    <w:p>
      <w:pPr>
        <w:pStyle w:val="BodyText"/>
      </w:pPr>
      <w:r>
        <w:rPr>
          <w:bCs/>
          <w:b/>
        </w:rPr>
        <w:t xml:space="preserve">Currency:</w:t>
      </w:r>
      <w:r>
        <w:t xml:space="preserve"> </w:t>
      </w:r>
      <w:r>
        <w:t xml:space="preserve">Iraqi Dinar (IQD) / USD</w:t>
      </w:r>
    </w:p>
    <w:bookmarkEnd w:id="23"/>
    <w:p>
      <w:pPr>
        <w:pStyle w:val="BodyText"/>
      </w:pPr>
      <w:r>
        <w:t xml:space="preserve">2. Scope of Work – Firefighter Services in Iraq Baghdad</w:t>
      </w:r>
    </w:p>
    <w:p>
      <w:pPr>
        <w:pStyle w:val="BodyText"/>
      </w:pPr>
      <w:r>
        <w:t xml:space="preserve">The</w:t>
      </w:r>
      <w:r>
        <w:t xml:space="preserve"> </w:t>
      </w:r>
      <w:r>
        <w:t xml:space="preserve">Firefighter</w:t>
      </w:r>
      <w:r>
        <w:t xml:space="preserve"> </w:t>
      </w:r>
      <w:r>
        <w:t xml:space="preserve">services proposed under this</w:t>
      </w:r>
      <w:r>
        <w:t xml:space="preserve"> </w:t>
      </w:r>
      <w:r>
        <w:t xml:space="preserve">Quotation Estimate</w:t>
      </w:r>
      <w:r>
        <w:t xml:space="preserve"> </w:t>
      </w:r>
      <w:r>
        <w:t xml:space="preserve">encompass the supply, installation, maintenance, and operational deployment of certified</w:t>
      </w:r>
      <w:r>
        <w:t xml:space="preserve"> </w:t>
      </w:r>
      <w:r>
        <w:t xml:space="preserve">Firefighter</w:t>
      </w:r>
      <w:r>
        <w:t xml:space="preserve"> </w:t>
      </w:r>
      <w:r>
        <w:t xml:space="preserve">personnel and associated equipment across designated zones in</w:t>
      </w:r>
      <w:r>
        <w:t xml:space="preserve"> </w:t>
      </w:r>
      <w:r>
        <w:t xml:space="preserve">Iraq Baghdad</w:t>
      </w:r>
      <w:r>
        <w:t xml:space="preserve">. Given the unique climate conditions, urban density, and industrial landscape of</w:t>
      </w:r>
      <w:r>
        <w:t xml:space="preserve"> </w:t>
      </w:r>
      <w:r>
        <w:t xml:space="preserve">Iraq Baghdad</w:t>
      </w:r>
      <w:r>
        <w:t xml:space="preserve">, all</w:t>
      </w:r>
      <w:r>
        <w:t xml:space="preserve"> </w:t>
      </w:r>
      <w:r>
        <w:t xml:space="preserve">Firefighter</w:t>
      </w:r>
      <w:r>
        <w:t xml:space="preserve"> </w:t>
      </w:r>
      <w:r>
        <w:t xml:space="preserve">resources have been specifically calibrated to withstand extreme summer temperatures exceeding 50°C, high dust exposure, and the structural characteristics of both modern high-rise buildings and traditional low-rise residential areas prevalent throughout the city.</w:t>
      </w:r>
    </w:p>
    <w:p>
      <w:pPr>
        <w:pStyle w:val="BodyText"/>
      </w:pPr>
      <w:r>
        <w:t xml:space="preserve">The</w:t>
      </w:r>
      <w:r>
        <w:t xml:space="preserve"> </w:t>
      </w:r>
      <w:r>
        <w:t xml:space="preserve">Firefighter</w:t>
      </w:r>
      <w:r>
        <w:t xml:space="preserve"> </w:t>
      </w:r>
      <w:r>
        <w:t xml:space="preserve">team will operate in accordance with the Iraqi Civil Defense regulations, the Baghdad Municipal Fire Code, and international NFPA (National Fire Protection Association) standards. All</w:t>
      </w:r>
      <w:r>
        <w:t xml:space="preserve"> </w:t>
      </w:r>
      <w:r>
        <w:t xml:space="preserve">Firefighter</w:t>
      </w:r>
      <w:r>
        <w:t xml:space="preserve"> </w:t>
      </w:r>
      <w:r>
        <w:t xml:space="preserve">personnel assigned to this contract will hold valid Iraqi government-issued certifications and will undergo a minimum of 120 hours of localized training specific to the</w:t>
      </w:r>
      <w:r>
        <w:t xml:space="preserve"> </w:t>
      </w:r>
      <w:r>
        <w:t xml:space="preserve">Iraq Baghdad</w:t>
      </w:r>
      <w:r>
        <w:t xml:space="preserve"> </w:t>
      </w:r>
      <w:r>
        <w:t xml:space="preserve">operational environment before commencing active duty.</w:t>
      </w:r>
    </w:p>
    <w:p>
      <w:pPr>
        <w:pStyle w:val="BodyText"/>
      </w:pPr>
      <w:r>
        <w:t xml:space="preserve">3. Itemized Quotation Estimate –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Certified Firefighter Personnel (Full-time, 24/7 deployment in Iraq Baghdad)</w:t>
            </w:r>
          </w:p>
        </w:tc>
        <w:tc>
          <w:tcPr/>
          <w:p>
            <w:pPr>
              <w:pStyle w:val="Compact"/>
              <w:jc w:val="left"/>
            </w:pPr>
            <w:r>
              <w:t xml:space="preserve">48</w:t>
            </w:r>
          </w:p>
        </w:tc>
        <w:tc>
          <w:tcPr/>
          <w:p>
            <w:pPr>
              <w:pStyle w:val="Compact"/>
              <w:jc w:val="left"/>
            </w:pPr>
            <w:r>
              <w:t xml:space="preserve">2,800 / month</w:t>
            </w:r>
          </w:p>
        </w:tc>
        <w:tc>
          <w:tcPr/>
          <w:p>
            <w:pPr>
              <w:pStyle w:val="Compact"/>
              <w:jc w:val="left"/>
            </w:pPr>
            <w:r>
              <w:t xml:space="preserve">134,400 / month</w:t>
            </w:r>
          </w:p>
        </w:tc>
      </w:tr>
      <w:tr>
        <w:tc>
          <w:tcPr/>
          <w:p>
            <w:pPr>
              <w:pStyle w:val="Compact"/>
              <w:jc w:val="left"/>
            </w:pPr>
            <w:r>
              <w:t xml:space="preserve">02</w:t>
            </w:r>
          </w:p>
        </w:tc>
        <w:tc>
          <w:tcPr/>
          <w:p>
            <w:pPr>
              <w:pStyle w:val="Compact"/>
              <w:jc w:val="left"/>
            </w:pPr>
            <w:r>
              <w:t xml:space="preserve">Firefighter Personal Protective Equipment (PPE) – Heat-resistant, dust-proof, rated for Baghdad climate</w:t>
            </w:r>
          </w:p>
        </w:tc>
        <w:tc>
          <w:tcPr/>
          <w:p>
            <w:pPr>
              <w:pStyle w:val="Compact"/>
              <w:jc w:val="left"/>
            </w:pPr>
            <w:r>
              <w:t xml:space="preserve">48 sets</w:t>
            </w:r>
          </w:p>
        </w:tc>
        <w:tc>
          <w:tcPr/>
          <w:p>
            <w:pPr>
              <w:pStyle w:val="Compact"/>
              <w:jc w:val="left"/>
            </w:pPr>
            <w:r>
              <w:t xml:space="preserve">1,250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Firefighter Self-Contained Breathing Apparatus (SCBA) – 30-min duration</w:t>
            </w:r>
          </w:p>
        </w:tc>
        <w:tc>
          <w:tcPr/>
          <w:p>
            <w:pPr>
              <w:pStyle w:val="Compact"/>
              <w:jc w:val="left"/>
            </w:pPr>
            <w:r>
              <w:t xml:space="preserve">48 units</w:t>
            </w:r>
          </w:p>
        </w:tc>
        <w:tc>
          <w:tcPr/>
          <w:p>
            <w:pPr>
              <w:pStyle w:val="Compact"/>
              <w:jc w:val="left"/>
            </w:pPr>
            <w:r>
              <w:t xml:space="preserve">2,400</w:t>
            </w:r>
          </w:p>
        </w:tc>
        <w:tc>
          <w:tcPr/>
          <w:p>
            <w:pPr>
              <w:pStyle w:val="Compact"/>
              <w:jc w:val="left"/>
            </w:pPr>
            <w:r>
              <w:t xml:space="preserve">115,200</w:t>
            </w:r>
          </w:p>
        </w:tc>
      </w:tr>
      <w:tr>
        <w:tc>
          <w:tcPr/>
          <w:p>
            <w:pPr>
              <w:pStyle w:val="Compact"/>
              <w:jc w:val="left"/>
            </w:pPr>
            <w:r>
              <w:t xml:space="preserve">04</w:t>
            </w:r>
          </w:p>
        </w:tc>
        <w:tc>
          <w:tcPr/>
          <w:p>
            <w:pPr>
              <w:pStyle w:val="Compact"/>
              <w:jc w:val="left"/>
            </w:pPr>
            <w:r>
              <w:t xml:space="preserve">Firefighter Rescue Vehicle (4x4, 6,000L water tank, foam system) – Adapted for Iraq Baghdad roads</w:t>
            </w:r>
          </w:p>
        </w:tc>
        <w:tc>
          <w:tcPr/>
          <w:p>
            <w:pPr>
              <w:pStyle w:val="Compact"/>
              <w:jc w:val="left"/>
            </w:pPr>
            <w:r>
              <w:t xml:space="preserve">4 units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Firefighter Aerial Ladder Truck (40m reach) – For high-rise structures in Baghdad</w:t>
            </w:r>
          </w:p>
        </w:tc>
        <w:tc>
          <w:tcPr/>
          <w:p>
            <w:pPr>
              <w:pStyle w:val="Compact"/>
              <w:jc w:val="left"/>
            </w:pPr>
            <w:r>
              <w:t xml:space="preserve">2 units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Firefighter Training Program – 120-hour localized curriculum for Iraq Baghdad conditions</w:t>
            </w:r>
          </w:p>
        </w:tc>
        <w:tc>
          <w:tcPr/>
          <w:p>
            <w:pPr>
              <w:pStyle w:val="Compact"/>
              <w:jc w:val="left"/>
            </w:pPr>
            <w:r>
              <w:t xml:space="preserve">1 batch</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07</w:t>
            </w:r>
          </w:p>
        </w:tc>
        <w:tc>
          <w:tcPr/>
          <w:p>
            <w:pPr>
              <w:pStyle w:val="Compact"/>
              <w:jc w:val="left"/>
            </w:pPr>
            <w:r>
              <w:t xml:space="preserve">Firefighter Equipment Annual Maintenance &amp; Calibration (Iraq Baghdad sites)</w:t>
            </w:r>
          </w:p>
        </w:tc>
        <w:tc>
          <w:tcPr/>
          <w:p>
            <w:pPr>
              <w:pStyle w:val="Compact"/>
              <w:jc w:val="left"/>
            </w:pPr>
            <w:r>
              <w:t xml:space="preserve">24 months</w:t>
            </w:r>
          </w:p>
        </w:tc>
        <w:tc>
          <w:tcPr/>
          <w:p>
            <w:pPr>
              <w:pStyle w:val="Compact"/>
              <w:jc w:val="left"/>
            </w:pPr>
            <w:r>
              <w:t xml:space="preserve">12,000 / month</w:t>
            </w:r>
          </w:p>
        </w:tc>
        <w:tc>
          <w:tcPr/>
          <w:p>
            <w:pPr>
              <w:pStyle w:val="Compact"/>
              <w:jc w:val="left"/>
            </w:pPr>
            <w:r>
              <w:t xml:space="preserve">288,000</w:t>
            </w:r>
          </w:p>
        </w:tc>
      </w:tr>
      <w:tr>
        <w:tc>
          <w:tcPr/>
          <w:p>
            <w:pPr>
              <w:pStyle w:val="Compact"/>
              <w:jc w:val="left"/>
            </w:pPr>
            <w:r>
              <w:t xml:space="preserve">08</w:t>
            </w:r>
          </w:p>
        </w:tc>
        <w:tc>
          <w:tcPr/>
          <w:p>
            <w:pPr>
              <w:pStyle w:val="Compact"/>
              <w:jc w:val="left"/>
            </w:pPr>
            <w:r>
              <w:t xml:space="preserve">Firefighter Emergency Communication System (Radio + GPS tracking) – Baghdad coverage</w:t>
            </w:r>
          </w:p>
        </w:tc>
        <w:tc>
          <w:tcPr/>
          <w:p>
            <w:pPr>
              <w:pStyle w:val="Compact"/>
              <w:jc w:val="left"/>
            </w:pPr>
            <w:r>
              <w:t xml:space="preserve">1 system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Firefighter Medical &amp; First Aid Kits (Heat-stroke protocol for Iraq Baghdad)</w:t>
            </w:r>
          </w:p>
        </w:tc>
        <w:tc>
          <w:tcPr/>
          <w:p>
            <w:pPr>
              <w:pStyle w:val="Compact"/>
              <w:jc w:val="left"/>
            </w:pPr>
            <w:r>
              <w:t xml:space="preserve">48 kits</w:t>
            </w:r>
          </w:p>
        </w:tc>
        <w:tc>
          <w:tcPr/>
          <w:p>
            <w:pPr>
              <w:pStyle w:val="Compact"/>
              <w:jc w:val="left"/>
            </w:pPr>
            <w:r>
              <w:t xml:space="preserve">350</w:t>
            </w:r>
          </w:p>
        </w:tc>
        <w:tc>
          <w:tcPr/>
          <w:p>
            <w:pPr>
              <w:pStyle w:val="Compact"/>
              <w:jc w:val="left"/>
            </w:pPr>
            <w:r>
              <w:t xml:space="preserve">16,800</w:t>
            </w:r>
          </w:p>
        </w:tc>
      </w:tr>
      <w:tr>
        <w:tc>
          <w:tcPr/>
          <w:p>
            <w:pPr>
              <w:pStyle w:val="Compact"/>
              <w:jc w:val="left"/>
            </w:pPr>
            <w:r>
              <w:t xml:space="preserve">10</w:t>
            </w:r>
          </w:p>
        </w:tc>
        <w:tc>
          <w:tcPr/>
          <w:p>
            <w:pPr>
              <w:pStyle w:val="Compact"/>
              <w:jc w:val="left"/>
            </w:pPr>
            <w:r>
              <w:t xml:space="preserve">Project Management, Supervision &amp; Reporting (Iraq Baghdad coordination office)</w:t>
            </w:r>
          </w:p>
        </w:tc>
        <w:tc>
          <w:tcPr/>
          <w:p>
            <w:pPr>
              <w:pStyle w:val="Compact"/>
              <w:jc w:val="left"/>
            </w:pPr>
            <w:r>
              <w:t xml:space="preserve">24 months</w:t>
            </w:r>
          </w:p>
        </w:tc>
        <w:tc>
          <w:tcPr/>
          <w:p>
            <w:pPr>
              <w:pStyle w:val="Compact"/>
              <w:jc w:val="left"/>
            </w:pPr>
            <w:r>
              <w:t xml:space="preserve">8,500 / month</w:t>
            </w:r>
          </w:p>
        </w:tc>
        <w:tc>
          <w:tcPr/>
          <w:p>
            <w:pPr>
              <w:pStyle w:val="Compact"/>
              <w:jc w:val="left"/>
            </w:pPr>
            <w:r>
              <w:t xml:space="preserve">204,000</w:t>
            </w:r>
          </w:p>
        </w:tc>
      </w:tr>
      <w:tr>
        <w:tc>
          <w:tcPr>
            <w:gridSpan w:val="4"/>
          </w:tcPr>
          <w:p>
            <w:pPr>
              <w:pStyle w:val="Compact"/>
              <w:jc w:val="left"/>
            </w:pPr>
            <w:r>
              <w:t xml:space="preserve">TOTAL QUOTATION ESTIMATE (One-time + 24-month operational)</w:t>
            </w:r>
          </w:p>
        </w:tc>
        <w:tc>
          <w:tcPr/>
          <w:p>
            <w:pPr>
              <w:pStyle w:val="Compact"/>
              <w:jc w:val="left"/>
            </w:pPr>
            <w:r>
              <w:t xml:space="preserve">$1,451,900</w:t>
            </w:r>
          </w:p>
        </w:tc>
      </w:tr>
      <w:tr>
        <w:tc>
          <w:tcPr>
            <w:gridSpan w:val="4"/>
          </w:tcPr>
          <w:p>
            <w:pPr>
              <w:pStyle w:val="Compact"/>
              <w:jc w:val="left"/>
            </w:pPr>
            <w:r>
              <w:t xml:space="preserve">TOTAL IN IRAQI DINAR (IQD) at rate 1,320 IQD/USD</w:t>
            </w:r>
          </w:p>
        </w:tc>
        <w:tc>
          <w:tcPr/>
          <w:p>
            <w:pPr>
              <w:pStyle w:val="Compact"/>
              <w:jc w:val="left"/>
            </w:pPr>
            <w:r>
              <w:t xml:space="preserve">1,916,508,000 IQD</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expiry, all</w:t>
      </w:r>
      <w:r>
        <w:t xml:space="preserve"> </w:t>
      </w:r>
      <w:r>
        <w:t xml:space="preserve">Firefighter</w:t>
      </w:r>
      <w:r>
        <w:t xml:space="preserve"> </w:t>
      </w:r>
      <w:r>
        <w:t xml:space="preserve">equipment pricing and personnel rates may be subject to revision based on market conditions in</w:t>
      </w:r>
      <w:r>
        <w:t xml:space="preserve"> </w:t>
      </w:r>
      <w:r>
        <w:t xml:space="preserve">Iraq Baghdad</w:t>
      </w:r>
      <w:r>
        <w:t xml:space="preserve">.</w:t>
      </w:r>
    </w:p>
    <w:p>
      <w:pPr>
        <w:numPr>
          <w:ilvl w:val="0"/>
          <w:numId w:val="1001"/>
        </w:numPr>
        <w:pStyle w:val="Compact"/>
      </w:pPr>
      <w:r>
        <w:t xml:space="preserve">All</w:t>
      </w:r>
      <w:r>
        <w:t xml:space="preserve"> </w:t>
      </w:r>
      <w:r>
        <w:t xml:space="preserve">Firefighter</w:t>
      </w:r>
      <w:r>
        <w:t xml:space="preserve"> </w:t>
      </w:r>
      <w:r>
        <w:t xml:space="preserve">equipment supplied under this contract shall comply with Iraqi national standards (IQS) and the specific fire safety regulations enforced by the Baghdad Municipal Authority.</w:t>
      </w:r>
    </w:p>
    <w:p>
      <w:pPr>
        <w:numPr>
          <w:ilvl w:val="0"/>
          <w:numId w:val="1001"/>
        </w:numPr>
        <w:pStyle w:val="Compact"/>
      </w:pPr>
      <w:r>
        <w:t xml:space="preserve">Payment terms: 30% advance upon contract signing, 40% upon delivery and installation of all</w:t>
      </w:r>
      <w:r>
        <w:t xml:space="preserve"> </w:t>
      </w:r>
      <w:r>
        <w:t xml:space="preserve">Firefighter</w:t>
      </w:r>
      <w:r>
        <w:t xml:space="preserve"> </w:t>
      </w:r>
      <w:r>
        <w:t xml:space="preserve">equipment in</w:t>
      </w:r>
      <w:r>
        <w:t xml:space="preserve"> </w:t>
      </w:r>
      <w:r>
        <w:t xml:space="preserve">Iraq Baghdad</w:t>
      </w:r>
      <w:r>
        <w:t xml:space="preserve">, and 30% upon successful completion of the 120-hour</w:t>
      </w:r>
      <w:r>
        <w:t xml:space="preserve"> </w:t>
      </w:r>
      <w:r>
        <w:t xml:space="preserve">Firefighter</w:t>
      </w:r>
      <w:r>
        <w:t xml:space="preserve"> </w:t>
      </w:r>
      <w:r>
        <w:t xml:space="preserve">training program.</w:t>
      </w:r>
    </w:p>
    <w:p>
      <w:pPr>
        <w:numPr>
          <w:ilvl w:val="0"/>
          <w:numId w:val="1001"/>
        </w:numPr>
        <w:pStyle w:val="Compact"/>
      </w:pPr>
      <w:r>
        <w:t xml:space="preserve">Delivery and deployment of all</w:t>
      </w:r>
      <w:r>
        <w:t xml:space="preserve"> </w:t>
      </w:r>
      <w:r>
        <w:t xml:space="preserve">Firefighter</w:t>
      </w:r>
      <w:r>
        <w:t xml:space="preserve"> </w:t>
      </w:r>
      <w:r>
        <w:t xml:space="preserve">resources to designated</w:t>
      </w:r>
      <w:r>
        <w:t xml:space="preserve"> </w:t>
      </w:r>
      <w:r>
        <w:t xml:space="preserve">Iraq Baghdad</w:t>
      </w:r>
      <w:r>
        <w:t xml:space="preserve"> </w:t>
      </w:r>
      <w:r>
        <w:t xml:space="preserve">sites shall be completed within 60 days of contract execution.</w:t>
      </w:r>
    </w:p>
    <w:p>
      <w:pPr>
        <w:numPr>
          <w:ilvl w:val="0"/>
          <w:numId w:val="1001"/>
        </w:numPr>
        <w:pStyle w:val="Compact"/>
      </w:pPr>
      <w:r>
        <w:t xml:space="preserve">A dedicated coordination office for this</w:t>
      </w:r>
      <w:r>
        <w:t xml:space="preserve"> </w:t>
      </w:r>
      <w:r>
        <w:t xml:space="preserve">Firefighter</w:t>
      </w:r>
      <w:r>
        <w:t xml:space="preserve"> </w:t>
      </w:r>
      <w:r>
        <w:t xml:space="preserve">project will be established in the Al-Mansour District of</w:t>
      </w:r>
      <w:r>
        <w:t xml:space="preserve"> </w:t>
      </w:r>
      <w:r>
        <w:t xml:space="preserve">Iraq Baghdad</w:t>
      </w:r>
      <w:r>
        <w:t xml:space="preserve"> </w:t>
      </w:r>
      <w:r>
        <w:t xml:space="preserve">to ensure continuous oversight and rapid response capability.</w:t>
      </w:r>
    </w:p>
    <w:p>
      <w:pPr>
        <w:numPr>
          <w:ilvl w:val="0"/>
          <w:numId w:val="1001"/>
        </w:numPr>
        <w:pStyle w:val="Compact"/>
      </w:pPr>
      <w:r>
        <w:t xml:space="preserve">All</w:t>
      </w:r>
      <w:r>
        <w:t xml:space="preserve"> </w:t>
      </w:r>
      <w:r>
        <w:t xml:space="preserve">Firefighter</w:t>
      </w:r>
      <w:r>
        <w:t xml:space="preserve"> </w:t>
      </w:r>
      <w:r>
        <w:t xml:space="preserve">personnel will be subject to Iraqi labor law, and their employment contracts will be registered with the Baghdad Labor Ministry.</w:t>
      </w:r>
    </w:p>
    <w:p>
      <w:pPr>
        <w:numPr>
          <w:ilvl w:val="0"/>
          <w:numId w:val="1001"/>
        </w:numPr>
        <w:pStyle w:val="Compact"/>
      </w:pPr>
      <w:r>
        <w:t xml:space="preserve">Warranty: All</w:t>
      </w:r>
      <w:r>
        <w:t xml:space="preserve"> </w:t>
      </w:r>
      <w:r>
        <w:t xml:space="preserve">Firefighter</w:t>
      </w:r>
      <w:r>
        <w:t xml:space="preserve"> </w:t>
      </w:r>
      <w:r>
        <w:t xml:space="preserve">vehicles and mechanical equipment carry a 24-month manufacturer warranty. PPE and SCBA units carry a 12-month warranty from the date of deployment in</w:t>
      </w:r>
      <w:r>
        <w:t xml:space="preserve"> </w:t>
      </w:r>
      <w:r>
        <w:t xml:space="preserve">Iraq Baghdad</w:t>
      </w:r>
      <w:r>
        <w:t xml:space="preserve">.</w:t>
      </w:r>
    </w:p>
    <w:p>
      <w:pPr>
        <w:numPr>
          <w:ilvl w:val="0"/>
          <w:numId w:val="1001"/>
        </w:numPr>
        <w:pStyle w:val="Compact"/>
      </w:pPr>
      <w:r>
        <w:t xml:space="preserve">Force Majeure: Neither party shall be liable for delays caused by events beyond reasonable control, including but not limited to security disruptions in</w:t>
      </w:r>
      <w:r>
        <w:t xml:space="preserve"> </w:t>
      </w:r>
      <w:r>
        <w:t xml:space="preserve">Iraq Baghdad</w:t>
      </w:r>
      <w:r>
        <w:t xml:space="preserve">, government-mandated curfews, or extreme weather events.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pStyle w:val="FirstParagraph"/>
      </w:pPr>
      <w:r>
        <w:t xml:space="preserve">5. Acceptance and Authorization</w:t>
      </w:r>
    </w:p>
    <w:p>
      <w:pPr>
        <w:pStyle w:val="BodyText"/>
      </w:pPr>
      <w:r>
        <w:rPr>
          <w:bCs/>
          <w:b/>
        </w:rPr>
        <w:t xml:space="preserve">For: Al-Rasid Fire &amp; Safety Solutions Co.</w:t>
      </w:r>
    </w:p>
    <w:p>
      <w:pPr>
        <w:pStyle w:val="BodyText"/>
      </w:pPr>
      <w:r>
        <w:t xml:space="preserve">Name: Eng. Omar Al-Hassani</w:t>
      </w:r>
    </w:p>
    <w:p>
      <w:pPr>
        <w:pStyle w:val="BodyText"/>
      </w:pPr>
      <w:r>
        <w:t xml:space="preserve">Title: General Manager</w:t>
      </w:r>
    </w:p>
    <w:p>
      <w:pPr>
        <w:pStyle w:val="BodyText"/>
      </w:pPr>
      <w:r>
        <w:t xml:space="preserve">Date: _______________</w:t>
      </w:r>
    </w:p>
    <w:p>
      <w:pPr>
        <w:pStyle w:val="BodyText"/>
      </w:pPr>
      <w:r>
        <w:rPr>
          <w:bCs/>
          <w:b/>
        </w:rPr>
        <w:t xml:space="preserve">For: Baghdad Municipal Fire &amp; Rescue Directorate</w:t>
      </w:r>
    </w:p>
    <w:p>
      <w:pPr>
        <w:pStyle w:val="BodyText"/>
      </w:pPr>
      <w:r>
        <w:t xml:space="preserve">Name: Eng. Khalid Al-Rashid</w:t>
      </w:r>
    </w:p>
    <w:p>
      <w:pPr>
        <w:pStyle w:val="BodyText"/>
      </w:pPr>
      <w:r>
        <w:t xml:space="preserve">Title: Director General</w:t>
      </w:r>
    </w:p>
    <w:p>
      <w:pPr>
        <w:pStyle w:val="BodyText"/>
      </w:pPr>
      <w:r>
        <w:t xml:space="preserve">Date: _______________</w:t>
      </w:r>
    </w:p>
    <w:p>
      <w:pPr>
        <w:pStyle w:val="BodyText"/>
      </w:pPr>
      <w:r>
        <w:rPr>
          <w:bCs/>
          <w:b/>
        </w:rPr>
        <w:t xml:space="preserve">Important Note:</w:t>
      </w:r>
      <w:r>
        <w:t xml:space="preserve"> </w:t>
      </w:r>
      <w:r>
        <w:t xml:space="preserve">This Quotation Estimate for Firefighter services in Iraq Baghdad has been prepared in accordance with the latest Iraqi government procurement guidelines (2025 edition). All pricing reflects current market rates in Baghdad, Iraq, and includes applicable local taxes. The Firefighter deployment plan has been reviewed and approved by the Baghdad Civil Defense Technical Committee. For any amendments or clarifications regarding this Quotation Estimate, please contact the project office in Iraq Baghdad within the validity period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Iraq Baghdad</dc:title>
  <dc:creator/>
  <dc:language>en</dc:language>
  <cp:keywords/>
  <dcterms:created xsi:type="dcterms:W3CDTF">2026-10-10T02:32:23Z</dcterms:created>
  <dcterms:modified xsi:type="dcterms:W3CDTF">2026-10-10T02:32:23Z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