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rPr>
          <w:bCs/>
          <w:b/>
        </w:rPr>
        <w:t xml:space="preserve">Osaka Fire &amp; Safety Solutions Co., Ltd.</w:t>
      </w:r>
    </w:p>
    <w:p>
      <w:pPr>
        <w:pStyle w:val="BodyText"/>
      </w:pPr>
      <w:r>
        <w:t xml:space="preserve">Address: 3-1-2 Umeda, Kita-ku, Osaka 530-0001, Japan Osaka</w:t>
      </w:r>
    </w:p>
    <w:p>
      <w:pPr>
        <w:pStyle w:val="BodyText"/>
      </w:pPr>
      <w:r>
        <w:t xml:space="preserve">Phone: +81-6-6345-7890 | Email: quotes@osaka-firesafety.co.jp</w:t>
      </w:r>
    </w:p>
    <w:p>
      <w:pPr>
        <w:pStyle w:val="BodyText"/>
      </w:pPr>
      <w:r>
        <w:t xml:space="preserve">License No.: JP-FS-2024-08821 | Fire Service Registration: Osaka Metropolitan Bureau</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QEST-2025-OSK-0447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 from issue date)</w:t>
            </w:r>
          </w:p>
        </w:tc>
      </w:tr>
      <w:tr>
        <w:tc>
          <w:tcPr/>
          <w:p>
            <w:pPr>
              <w:pStyle w:val="Compact"/>
              <w:jc w:val="left"/>
            </w:pPr>
            <w:r>
              <w:t xml:space="preserve">Prepared For</w:t>
            </w:r>
          </w:p>
        </w:tc>
        <w:tc>
          <w:tcPr/>
          <w:p>
            <w:pPr>
              <w:pStyle w:val="Compact"/>
              <w:jc w:val="left"/>
            </w:pPr>
            <w:r>
              <w:t xml:space="preserve">Mr. Kenji Tanaka, Facilities Director, Nippon Industrial Park, 15-8 Tennoji, Chuo-ku, Osaka, Japan Osaka</w:t>
            </w:r>
          </w:p>
        </w:tc>
      </w:tr>
      <w:tr>
        <w:tc>
          <w:tcPr/>
          <w:p>
            <w:pPr>
              <w:pStyle w:val="Compact"/>
              <w:jc w:val="left"/>
            </w:pPr>
            <w:r>
              <w:t xml:space="preserve">Project Location</w:t>
            </w:r>
          </w:p>
        </w:tc>
        <w:tc>
          <w:tcPr/>
          <w:p>
            <w:pPr>
              <w:pStyle w:val="Compact"/>
              <w:jc w:val="left"/>
            </w:pPr>
            <w:r>
              <w:t xml:space="preserve">Nippon Industrial Park, Chuo-ku, Japan Osaka</w:t>
            </w:r>
          </w:p>
        </w:tc>
      </w:tr>
      <w:tr>
        <w:tc>
          <w:tcPr/>
          <w:p>
            <w:pPr>
              <w:pStyle w:val="Compact"/>
              <w:jc w:val="left"/>
            </w:pPr>
            <w:r>
              <w:t xml:space="preserve">Service Category</w:t>
            </w:r>
          </w:p>
        </w:tc>
        <w:tc>
          <w:tcPr/>
          <w:p>
            <w:pPr>
              <w:pStyle w:val="Compact"/>
              <w:jc w:val="left"/>
            </w:pPr>
            <w:r>
              <w:t xml:space="preserve">Professional Firefighter Deployment &amp; Fire Safety Compliance</w:t>
            </w:r>
          </w:p>
        </w:tc>
      </w:tr>
      <w:tr>
        <w:tc>
          <w:tcPr/>
          <w:p>
            <w:pPr>
              <w:pStyle w:val="Compact"/>
              <w:jc w:val="left"/>
            </w:pPr>
            <w:r>
              <w:t xml:space="preserve">Prepared By</w:t>
            </w:r>
          </w:p>
        </w:tc>
        <w:tc>
          <w:tcPr/>
          <w:p>
            <w:pPr>
              <w:pStyle w:val="Compact"/>
              <w:jc w:val="left"/>
            </w:pPr>
            <w:r>
              <w:t xml:space="preserve">Sarah Mitchell, Senior Account Manager, Osaka Fire &amp; Safety Solutions Co., Ltd.</w:t>
            </w:r>
          </w:p>
        </w:tc>
      </w:tr>
    </w:tbl>
    <w:bookmarkStart w:id="21" w:name="executive-summary"/>
    <w:p>
      <w:pPr>
        <w:pStyle w:val="Heading2"/>
      </w:pPr>
      <w:r>
        <w:t xml:space="preserve">1. Executive Summary</w:t>
      </w:r>
    </w:p>
    <w:p>
      <w:pPr>
        <w:pStyle w:val="FirstParagraph"/>
      </w:pPr>
      <w:r>
        <w:t xml:space="preserve">This Quotation Estimate is issued by Osaka Fire &amp; Safety Solutions Co., Ltd. to provide a comprehensive and itemized cost breakdown for the deployment of certified Firefighter personnel and associated fire safety services at the Nippon Industrial Park facility located in Japan Osaka. This Quotation Estimate has been prepared in full compliance with the Fire Service Act of Japan (Fire Service Act, Act No. 186 of 1950) and all applicable regulations enforced by the Osaka Metropolitan Fire Department. The scope of work outlined herein ensures that the client receives a fully operational Firefighter team capable of responding to all levels of fire emergencies, conducting preventive inspections, and maintaining regulatory compliance throughout the contracted period.</w:t>
      </w:r>
    </w:p>
    <w:bookmarkEnd w:id="21"/>
    <w:bookmarkStart w:id="26" w:name="X9f91596e339a859490061c6358d1fef6ed5622f"/>
    <w:p>
      <w:pPr>
        <w:pStyle w:val="Heading2"/>
      </w:pPr>
      <w:r>
        <w:t xml:space="preserve">2. Scope of Work – Firefighter Services in Japan Osaka</w:t>
      </w:r>
    </w:p>
    <w:p>
      <w:pPr>
        <w:pStyle w:val="FirstParagraph"/>
      </w:pPr>
      <w:r>
        <w:t xml:space="preserve">The following services constitute the complete scope of this Quotation Estimate for Firefighter operations in Japan Osaka:</w:t>
      </w:r>
    </w:p>
    <w:bookmarkStart w:id="22" w:name="stationed-firefighter-personnel"/>
    <w:p>
      <w:pPr>
        <w:pStyle w:val="Heading3"/>
      </w:pPr>
      <w:r>
        <w:t xml:space="preserve">2.1 Stationed Firefighter Personnel</w:t>
      </w:r>
    </w:p>
    <w:p>
      <w:pPr>
        <w:pStyle w:val="FirstParagraph"/>
      </w:pPr>
      <w:r>
        <w:t xml:space="preserve">Deployment of a minimum of four (4) fully certified Firefighter personnel on a 24/7 rotational basis at the client's facility in Japan Osaka. Each Firefighter shall hold a valid Japanese Fire Service Technician certification (Level 1 or above) and possess a minimum of five (5) years of active Firefighter experience. The Firefighter team shall be responsible for primary fire suppression, emergency evacuation coordination, and first-response medical aid in the event of a fire incident at the Japan Osaka site.</w:t>
      </w:r>
    </w:p>
    <w:bookmarkEnd w:id="22"/>
    <w:bookmarkStart w:id="23" w:name="preventive-fire-safety-inspections"/>
    <w:p>
      <w:pPr>
        <w:pStyle w:val="Heading3"/>
      </w:pPr>
      <w:r>
        <w:t xml:space="preserve">2.2 Preventive Fire Safety Inspections</w:t>
      </w:r>
    </w:p>
    <w:p>
      <w:pPr>
        <w:pStyle w:val="FirstParagraph"/>
      </w:pPr>
      <w:r>
        <w:t xml:space="preserve">Monthly comprehensive inspections of all fire suppression systems, emergency exit routes, fire alarm panels, and sprinkler networks across the facility in Japan Osaka. Each inspection shall be conducted by a designated Firefighter inspector and documented in a formal report submitted to the client within 48 hours of completion.</w:t>
      </w:r>
    </w:p>
    <w:bookmarkEnd w:id="23"/>
    <w:bookmarkStart w:id="24" w:name="fire-drills-and-training-programs"/>
    <w:p>
      <w:pPr>
        <w:pStyle w:val="Heading3"/>
      </w:pPr>
      <w:r>
        <w:t xml:space="preserve">2.3 Fire Drills and Training Programs</w:t>
      </w:r>
    </w:p>
    <w:p>
      <w:pPr>
        <w:pStyle w:val="FirstParagraph"/>
      </w:pPr>
      <w:r>
        <w:t xml:space="preserve">Quarterly fire evacuation drills involving all facility personnel, led and supervised by the stationed Firefighter team. Additionally, two (2) annual advanced Firefighter training workshops shall be conducted for the client's internal safety officers, covering topics including chemical fire suppression, high-rise evacuation protocols specific to Japan Osaka building codes, and hazardous materials handling.</w:t>
      </w:r>
    </w:p>
    <w:bookmarkEnd w:id="24"/>
    <w:bookmarkStart w:id="25" w:name="X87b9b1e0bb2b60bce42e3775ae28c1fa1c3a32b"/>
    <w:p>
      <w:pPr>
        <w:pStyle w:val="Heading3"/>
      </w:pPr>
      <w:r>
        <w:t xml:space="preserve">2.4 Emergency Response and After-Action Reporting</w:t>
      </w:r>
    </w:p>
    <w:p>
      <w:pPr>
        <w:pStyle w:val="FirstParagraph"/>
      </w:pPr>
      <w:r>
        <w:t xml:space="preserve">In the event of an actual fire or emergency incident, the Firefighter team shall execute the full emergency response protocol and submit a detailed after-action report within 72 hours. This report shall include root-cause analysis, damage assessment, and corrective action recommendations to prevent recurrence at the Japan Osaka facility.</w:t>
      </w:r>
    </w:p>
    <w:bookmarkEnd w:id="25"/>
    <w:bookmarkEnd w:id="26"/>
    <w:bookmarkStart w:id="27"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Stationed Firefighter Personnel (24/7, 4-person rotation, monthly)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Preventive Fire Safety Inspection (comprehensive, monthly)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03</w:t>
            </w:r>
          </w:p>
        </w:tc>
        <w:tc>
          <w:tcPr/>
          <w:p>
            <w:pPr>
              <w:pStyle w:val="Compact"/>
              <w:jc w:val="left"/>
            </w:pPr>
            <w:r>
              <w:t xml:space="preserve">Fire Evacuation Drill &amp; Supervision (quarterly, 4 sessions)</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04</w:t>
            </w:r>
          </w:p>
        </w:tc>
        <w:tc>
          <w:tcPr/>
          <w:p>
            <w:pPr>
              <w:pStyle w:val="Compact"/>
              <w:jc w:val="left"/>
            </w:pPr>
            <w:r>
              <w:t xml:space="preserve">Advanced Firefighter Training Workshop (annual, 2 sessions)</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720,000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Emergency Response After-Action Reporting (per incident, estimated 2)</w:t>
            </w:r>
          </w:p>
        </w:tc>
        <w:tc>
          <w:tcPr/>
          <w:p>
            <w:pPr>
              <w:pStyle w:val="Compact"/>
              <w:jc w:val="left"/>
            </w:pPr>
            <w:r>
              <w:t xml:space="preserve">Incident</w:t>
            </w:r>
          </w:p>
        </w:tc>
        <w:tc>
          <w:tcPr/>
          <w:p>
            <w:pPr>
              <w:pStyle w:val="Compact"/>
              <w:jc w:val="left"/>
            </w:pPr>
            <w:r>
              <w:t xml:space="preserve">2</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06</w:t>
            </w:r>
          </w:p>
        </w:tc>
        <w:tc>
          <w:tcPr/>
          <w:p>
            <w:pPr>
              <w:pStyle w:val="Compact"/>
              <w:jc w:val="left"/>
            </w:pPr>
            <w:r>
              <w:t xml:space="preserve">Firefighter PPE &amp; Equipment Maintenance (annual)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07</w:t>
            </w:r>
          </w:p>
        </w:tc>
        <w:tc>
          <w:tcPr/>
          <w:p>
            <w:pPr>
              <w:pStyle w:val="Compact"/>
              <w:jc w:val="left"/>
            </w:pPr>
            <w:r>
              <w:t xml:space="preserve">Regulatory Compliance Filing with Osaka Metropolitan Fire Dept.</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On-site Firefighter Command Post Setup (one-time)</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gridSpan w:val="5"/>
          </w:tcPr>
          <w:p>
            <w:pPr>
              <w:pStyle w:val="Compact"/>
              <w:jc w:val="left"/>
            </w:pPr>
            <w:r>
              <w:t xml:space="preserve">Subtotal</w:t>
            </w:r>
          </w:p>
        </w:tc>
        <w:tc>
          <w:tcPr/>
          <w:p>
            <w:pPr>
              <w:pStyle w:val="Compact"/>
              <w:jc w:val="left"/>
            </w:pPr>
            <w:r>
              <w:t xml:space="preserve">29,260,000</w:t>
            </w:r>
          </w:p>
        </w:tc>
      </w:tr>
      <w:tr>
        <w:tc>
          <w:tcPr>
            <w:gridSpan w:val="5"/>
          </w:tcPr>
          <w:p>
            <w:pPr>
              <w:pStyle w:val="Compact"/>
              <w:jc w:val="left"/>
            </w:pPr>
            <w:r>
              <w:t xml:space="preserve">Consumption Tax (10%)</w:t>
            </w:r>
          </w:p>
        </w:tc>
        <w:tc>
          <w:tcPr/>
          <w:p>
            <w:pPr>
              <w:pStyle w:val="Compact"/>
              <w:jc w:val="left"/>
            </w:pPr>
            <w:r>
              <w:t xml:space="preserve">2,926,000</w:t>
            </w:r>
          </w:p>
        </w:tc>
      </w:tr>
      <w:tr>
        <w:tc>
          <w:tcPr>
            <w:gridSpan w:val="5"/>
          </w:tcPr>
          <w:p>
            <w:pPr>
              <w:pStyle w:val="Compact"/>
              <w:jc w:val="left"/>
            </w:pPr>
            <w:r>
              <w:rPr>
                <w:bCs/>
                <w:b/>
              </w:rPr>
              <w:t xml:space="preserve">TOTAL (JPY)</w:t>
            </w:r>
          </w:p>
        </w:tc>
        <w:tc>
          <w:tcPr/>
          <w:p>
            <w:pPr>
              <w:pStyle w:val="Compact"/>
              <w:jc w:val="left"/>
            </w:pPr>
            <w:r>
              <w:rPr>
                <w:bCs/>
                <w:b/>
              </w:rPr>
              <w:t xml:space="preserve">32,186,000</w:t>
            </w:r>
          </w:p>
        </w:tc>
      </w:tr>
    </w:tbl>
    <w:bookmarkEnd w:id="27"/>
    <w:bookmarkStart w:id="28"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Beyond this period, pricing for Firefighter services in Japan Osaka may be subject to revision based on labor market conditions and regulatory changes.</w:t>
      </w:r>
    </w:p>
    <w:p>
      <w:pPr>
        <w:numPr>
          <w:ilvl w:val="0"/>
          <w:numId w:val="1001"/>
        </w:numPr>
        <w:pStyle w:val="Compact"/>
      </w:pPr>
      <w:r>
        <w:t xml:space="preserve">Payment terms: 50% advance payment upon contract execution; remaining 50% payable in equal monthly installments within 15 days of each month's service delivery.</w:t>
      </w:r>
    </w:p>
    <w:p>
      <w:pPr>
        <w:numPr>
          <w:ilvl w:val="0"/>
          <w:numId w:val="1001"/>
        </w:numPr>
        <w:pStyle w:val="Compact"/>
      </w:pPr>
      <w:r>
        <w:t xml:space="preserve">All Firefighter personnel deployed under this Quotation Estimate shall be employees of Osaka Fire &amp; Safety Solutions Co., Ltd. and shall not be considered employees or agents of the client.</w:t>
      </w:r>
    </w:p>
    <w:p>
      <w:pPr>
        <w:numPr>
          <w:ilvl w:val="0"/>
          <w:numId w:val="1001"/>
        </w:numPr>
        <w:pStyle w:val="Compact"/>
      </w:pPr>
      <w:r>
        <w:t xml:space="preserve">The client agrees to provide the Firefighter team with access to all areas of the Japan Osaka facility, including mechanical rooms, electrical panels, and storage areas, during inspection and training activities.</w:t>
      </w:r>
    </w:p>
    <w:p>
      <w:pPr>
        <w:numPr>
          <w:ilvl w:val="0"/>
          <w:numId w:val="1001"/>
        </w:numPr>
        <w:pStyle w:val="Compact"/>
      </w:pPr>
      <w:r>
        <w:t xml:space="preserve">Any additional Firefighter deployment beyond the four (4) personnel specified in this Quotation Estimate shall be billed at a rate of 155,000 JPY per Firefighter per day, subject to prior written approval.</w:t>
      </w:r>
    </w:p>
    <w:p>
      <w:pPr>
        <w:numPr>
          <w:ilvl w:val="0"/>
          <w:numId w:val="1001"/>
        </w:numPr>
        <w:pStyle w:val="Compact"/>
      </w:pPr>
      <w:r>
        <w:t xml:space="preserve">This Quotation Estimate does not include the cost of fire suppression equipment replacement, structural fire damage repair, or third-party insurance claims. These shall be addressed under separate agreements.</w:t>
      </w:r>
    </w:p>
    <w:p>
      <w:pPr>
        <w:numPr>
          <w:ilvl w:val="0"/>
          <w:numId w:val="1001"/>
        </w:numPr>
        <w:pStyle w:val="Compact"/>
      </w:pPr>
      <w:r>
        <w:t xml:space="preserve">Disputes arising from this Quotation Estimate shall be governed by the laws of Japan and shall be subject to the exclusive jurisdiction of the Osaka District Court.</w:t>
      </w:r>
    </w:p>
    <w:p>
      <w:pPr>
        <w:numPr>
          <w:ilvl w:val="0"/>
          <w:numId w:val="1001"/>
        </w:numPr>
        <w:pStyle w:val="Compact"/>
      </w:pPr>
      <w:r>
        <w:t xml:space="preserve">Confidentiality: All operational data, facility layouts, and security protocols shared during the execution of Firefighter services in Japan Osaka shall be treated as strictly confidential by both parties.</w:t>
      </w:r>
    </w:p>
    <w:bookmarkEnd w:id="28"/>
    <w:bookmarkStart w:id="29"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for the Firefighter services to be rendered in Japan Osaka. This signature constitutes formal acceptance of the Quotation Estimate and authorizes Osaka Fire &amp; Safety Solutions Co., Ltd. to commence service preparation.</w:t>
      </w:r>
    </w:p>
    <w:p>
      <w:pPr>
        <w:pStyle w:val="BodyText"/>
      </w:pPr>
      <w:r>
        <w:rPr>
          <w:bCs/>
          <w:b/>
        </w:rPr>
        <w:t xml:space="preserve">For the Client:</w:t>
      </w:r>
      <w:r>
        <w:br/>
      </w:r>
      <w:r>
        <w:br/>
      </w:r>
      <w:r>
        <w:t xml:space="preserve">Name: ______________________________</w:t>
      </w:r>
      <w:r>
        <w:br/>
      </w:r>
      <w:r>
        <w:t xml:space="preserve">Title: Facilities Director</w:t>
      </w:r>
      <w:r>
        <w:br/>
      </w:r>
      <w:r>
        <w:t xml:space="preserve">Company: Nippon Industrial Park</w:t>
      </w:r>
      <w:r>
        <w:br/>
      </w:r>
      <w:r>
        <w:t xml:space="preserve">Date: ______________________________</w:t>
      </w:r>
      <w:r>
        <w:br/>
      </w:r>
      <w:r>
        <w:t xml:space="preserve">Signature &amp; Seal: ______________________________</w:t>
      </w:r>
    </w:p>
    <w:p>
      <w:pPr>
        <w:pStyle w:val="BodyText"/>
      </w:pPr>
      <w:r>
        <w:rPr>
          <w:bCs/>
          <w:b/>
        </w:rPr>
        <w:t xml:space="preserve">For Osaka Fire &amp; Safety Solutions Co., Ltd.:</w:t>
      </w:r>
      <w:r>
        <w:br/>
      </w:r>
      <w:r>
        <w:br/>
      </w:r>
      <w:r>
        <w:t xml:space="preserve">Name: Sarah Mitchell</w:t>
      </w:r>
      <w:r>
        <w:br/>
      </w:r>
      <w:r>
        <w:t xml:space="preserve">Title: Senior Account Manager</w:t>
      </w:r>
      <w:r>
        <w:br/>
      </w:r>
      <w:r>
        <w:t xml:space="preserve">Date: ______________________________</w:t>
      </w:r>
      <w:r>
        <w:br/>
      </w:r>
      <w:r>
        <w:t xml:space="preserve">Signature &amp; Seal: ______________________________</w:t>
      </w:r>
    </w:p>
    <w:p>
      <w:pPr>
        <w:pStyle w:val="BodyText"/>
      </w:pPr>
      <w:r>
        <w:t xml:space="preserve">Osaka Fire &amp; Safety Solutions Co., Ltd. | 3-1-2 Umeda, Kita-ku, Osaka 530-0001, Japan Osaka</w:t>
      </w:r>
    </w:p>
    <w:p>
      <w:pPr>
        <w:pStyle w:val="BodyText"/>
      </w:pPr>
      <w:r>
        <w:t xml:space="preserve">Quotation Estimate No. QEST-2025-OSK-0447 | This document is generated electronically and is valid without a physical seal.</w:t>
      </w:r>
    </w:p>
    <w:p>
      <w:pPr>
        <w:pStyle w:val="BodyText"/>
      </w:pPr>
      <w:r>
        <w:t xml:space="preserve">© 2025 Osaka Fire &amp; Safety Solutions Co., Ltd.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Japan Osaka</dc:title>
  <dc:creator/>
  <dc:language>en</dc:language>
  <cp:keywords/>
  <dcterms:created xsi:type="dcterms:W3CDTF">2026-10-10T03:43:17Z</dcterms:created>
  <dcterms:modified xsi:type="dcterms:W3CDTF">2026-10-10T03:43:17Z</dcterms:modified>
</cp:coreProperties>
</file>

<file path=docProps/custom.xml><?xml version="1.0" encoding="utf-8"?>
<Properties xmlns="http://schemas.openxmlformats.org/officeDocument/2006/custom-properties" xmlns:vt="http://schemas.openxmlformats.org/officeDocument/2006/docPropsVTypes"/>
</file>