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feguard-fire-rescue-services-ltd"/>
    <w:p>
      <w:pPr>
        <w:pStyle w:val="Heading1"/>
      </w:pPr>
      <w:r>
        <w:t xml:space="preserve">SAFEGUARD FIRE &amp; RESCUE SERVICES LTD</w:t>
      </w:r>
    </w:p>
    <w:p>
      <w:pPr>
        <w:pStyle w:val="FirstParagraph"/>
      </w:pPr>
      <w:r>
        <w:t xml:space="preserve">P.O. Box 4521, Nairobi, Kenya | Tel: +254 700 123 456 | Email: info@safeguardfire.co.ke</w:t>
      </w:r>
    </w:p>
    <w:p>
      <w:pPr>
        <w:pStyle w:val="BodyText"/>
      </w:pPr>
      <w:r>
        <w:t xml:space="preserve">Licence No: KFS/2024/0087 | Registered in Kenya under the Companies Act, 2016</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SFQ-2025-0412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Kenya National Fire &amp; Emergency Services Authority, Nairobi Headquarters, Haile Selassie Avenue, Nairobi, Kenya</w:t>
            </w:r>
          </w:p>
        </w:tc>
      </w:tr>
      <w:tr>
        <w:tc>
          <w:tcPr/>
          <w:p>
            <w:pPr>
              <w:pStyle w:val="Compact"/>
              <w:jc w:val="left"/>
            </w:pPr>
            <w:r>
              <w:t xml:space="preserve">Prepared By</w:t>
            </w:r>
          </w:p>
        </w:tc>
        <w:tc>
          <w:tcPr/>
          <w:p>
            <w:pPr>
              <w:pStyle w:val="Compact"/>
              <w:jc w:val="left"/>
            </w:pPr>
            <w:r>
              <w:t xml:space="preserve">Mr. James Mwangi, Senior Operations Manager, Safeguard Fire &amp; Rescue Services Ltd, Nairobi</w:t>
            </w:r>
          </w:p>
        </w:tc>
      </w:tr>
      <w:tr>
        <w:tc>
          <w:tcPr/>
          <w:p>
            <w:pPr>
              <w:pStyle w:val="Compact"/>
              <w:jc w:val="left"/>
            </w:pPr>
            <w:r>
              <w:t xml:space="preserve">Project Location</w:t>
            </w:r>
          </w:p>
        </w:tc>
        <w:tc>
          <w:tcPr/>
          <w:p>
            <w:pPr>
              <w:pStyle w:val="Compact"/>
              <w:jc w:val="left"/>
            </w:pPr>
            <w:r>
              <w:t xml:space="preserve">Nairobi Metropolitan Area, Kenya (covering Westlands, Kilimani, CBD, Embakasi, and Thika Road corridors)</w:t>
            </w:r>
          </w:p>
        </w:tc>
      </w:tr>
      <w:tr>
        <w:tc>
          <w:tcPr/>
          <w:p>
            <w:pPr>
              <w:pStyle w:val="Compact"/>
              <w:jc w:val="left"/>
            </w:pPr>
            <w:r>
              <w:t xml:space="preserve">Currency</w:t>
            </w:r>
          </w:p>
        </w:tc>
        <w:tc>
          <w:tcPr/>
          <w:p>
            <w:pPr>
              <w:pStyle w:val="Compact"/>
              <w:jc w:val="left"/>
            </w:pPr>
            <w:r>
              <w:t xml:space="preserve">Kenyan Shillings (KES)</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Safeguard Fire &amp; Rescue Services Ltd in response to the request for professional</w:t>
      </w:r>
      <w:r>
        <w:t xml:space="preserve"> </w:t>
      </w:r>
      <w:r>
        <w:t xml:space="preserve">Firefighter</w:t>
      </w:r>
      <w:r>
        <w:t xml:space="preserve"> </w:t>
      </w:r>
      <w:r>
        <w:t xml:space="preserve">deployment and emergency response services within the</w:t>
      </w:r>
      <w:r>
        <w:t xml:space="preserve"> </w:t>
      </w:r>
      <w:r>
        <w:t xml:space="preserve">Kenya Nairobi</w:t>
      </w:r>
      <w:r>
        <w:t xml:space="preserve"> </w:t>
      </w:r>
      <w:r>
        <w:t xml:space="preserve">metropolitan area. Our company has been operating in Nairobi since 2012 and holds full accreditation from the Kenya Fire and Emergency Services Authority. The scope of this quotation covers the provision of trained and certified Firefighter personnel, specialized firefighting equipment, and 24/7 emergency response coverage for commercial, industrial, and residential zones across Nairobi.</w:t>
      </w:r>
    </w:p>
    <w:p>
      <w:pPr>
        <w:pStyle w:val="BodyText"/>
      </w:pPr>
      <w:r>
        <w:t xml:space="preserve">The services outlined in this Quotation Estimate are designed to meet the standards set forth by the Kenya Fire and Emergency Services Act (2019) and comply with all regulatory requirements of the Nairobi City County Government. All Firefighter personnel deployed under this contract will hold valid certifications from the Kenya Institute of Fire and Emergency Services and will undergo continuous professional development to maintain the highest operational readiness.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Cost (KES)</w:t>
            </w:r>
          </w:p>
        </w:tc>
        <w:tc>
          <w:tcPr/>
          <w:p>
            <w:pPr>
              <w:pStyle w:val="Compact"/>
              <w:jc w:val="left"/>
            </w:pPr>
            <w:r>
              <w:t xml:space="preserve">Total Cost (KES)</w:t>
            </w:r>
          </w:p>
        </w:tc>
      </w:tr>
      <w:tr>
        <w:tc>
          <w:tcPr/>
          <w:p>
            <w:pPr>
              <w:pStyle w:val="Compact"/>
              <w:jc w:val="left"/>
            </w:pPr>
            <w:r>
              <w:t xml:space="preserve">1</w:t>
            </w:r>
          </w:p>
        </w:tc>
        <w:tc>
          <w:tcPr/>
          <w:p>
            <w:pPr>
              <w:pStyle w:val="Compact"/>
              <w:jc w:val="left"/>
            </w:pPr>
            <w:r>
              <w:t xml:space="preserve">Deployment of 20 certified Firefighter personnel (full-time, 24/7 shift rotation) for Nairobi CBD and Westlands zones</w:t>
            </w:r>
          </w:p>
        </w:tc>
        <w:tc>
          <w:tcPr/>
          <w:p>
            <w:pPr>
              <w:pStyle w:val="Compact"/>
              <w:jc w:val="left"/>
            </w:pPr>
            <w:r>
              <w:t xml:space="preserve">20 officers</w:t>
            </w:r>
          </w:p>
        </w:tc>
        <w:tc>
          <w:tcPr/>
          <w:p>
            <w:pPr>
              <w:pStyle w:val="Compact"/>
              <w:jc w:val="left"/>
            </w:pPr>
            <w:r>
              <w:t xml:space="preserve">85,000 / month</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Deployment of 12 certified Firefighter personnel for Kilimani and Embakasi industrial corridors</w:t>
            </w:r>
          </w:p>
        </w:tc>
        <w:tc>
          <w:tcPr/>
          <w:p>
            <w:pPr>
              <w:pStyle w:val="Compact"/>
              <w:jc w:val="left"/>
            </w:pPr>
            <w:r>
              <w:t xml:space="preserve">12 officers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Supply and maintenance of 4 fully equipped Firefighter response vehicles (pumpers and aerial ladders) stationed across Nairobi</w:t>
            </w:r>
          </w:p>
        </w:tc>
        <w:tc>
          <w:tcPr/>
          <w:p>
            <w:pPr>
              <w:pStyle w:val="Compact"/>
              <w:jc w:val="left"/>
            </w:pPr>
            <w:r>
              <w:t xml:space="preserve">4 vehicles</w:t>
            </w:r>
          </w:p>
        </w:tc>
        <w:tc>
          <w:tcPr/>
          <w:p>
            <w:pPr>
              <w:pStyle w:val="Compact"/>
              <w:jc w:val="left"/>
            </w:pPr>
            <w:r>
              <w:t xml:space="preserve">320,000 / month</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Provision of personal protective equipment (PPE) for all Firefighter personnel including bunker gear, SCBA, helmets, and gloves</w:t>
            </w:r>
          </w:p>
        </w:tc>
        <w:tc>
          <w:tcPr/>
          <w:p>
            <w:pPr>
              <w:pStyle w:val="Compact"/>
              <w:jc w:val="left"/>
            </w:pPr>
            <w:r>
              <w:t xml:space="preserve">32 sets</w:t>
            </w:r>
          </w:p>
        </w:tc>
        <w:tc>
          <w:tcPr/>
          <w:p>
            <w:pPr>
              <w:pStyle w:val="Compact"/>
              <w:jc w:val="left"/>
            </w:pPr>
            <w:r>
              <w:t xml:space="preserve">45,000 / set</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Quarterly Firefighter training and drills (hazardous materials handling, high-rise rescue, water rescue) conducted in Nairobi training facilities</w:t>
            </w:r>
          </w:p>
        </w:tc>
        <w:tc>
          <w:tcPr/>
          <w:p>
            <w:pPr>
              <w:pStyle w:val="Compact"/>
              <w:jc w:val="left"/>
            </w:pPr>
            <w:r>
              <w:t xml:space="preserve">4 sessions</w:t>
            </w:r>
          </w:p>
        </w:tc>
        <w:tc>
          <w:tcPr/>
          <w:p>
            <w:pPr>
              <w:pStyle w:val="Compact"/>
              <w:jc w:val="left"/>
            </w:pPr>
            <w:r>
              <w:t xml:space="preserve">180,000 / session</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Fire safety inspection and risk assessment services for 50 commercial premises in Nairobi (annual)</w:t>
            </w:r>
          </w:p>
        </w:tc>
        <w:tc>
          <w:tcPr/>
          <w:p>
            <w:pPr>
              <w:pStyle w:val="Compact"/>
              <w:jc w:val="left"/>
            </w:pPr>
            <w:r>
              <w:t xml:space="preserve">50 premises</w:t>
            </w:r>
          </w:p>
        </w:tc>
        <w:tc>
          <w:tcPr/>
          <w:p>
            <w:pPr>
              <w:pStyle w:val="Compact"/>
              <w:jc w:val="left"/>
            </w:pPr>
            <w:r>
              <w:t xml:space="preserve">12,000 / premise</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Emergency response coordination and communication system setup (radio network, GPS tracking, dispatch software) for Nairobi operations</w:t>
            </w:r>
          </w:p>
        </w:tc>
        <w:tc>
          <w:tcPr/>
          <w:p>
            <w:pPr>
              <w:pStyle w:val="Compact"/>
              <w:jc w:val="left"/>
            </w:pPr>
            <w:r>
              <w:t xml:space="preserve">1 system</w:t>
            </w:r>
          </w:p>
        </w:tc>
        <w:tc>
          <w:tcPr/>
          <w:p>
            <w:pPr>
              <w:pStyle w:val="Compact"/>
              <w:jc w:val="left"/>
            </w:pPr>
            <w:r>
              <w:t xml:space="preserve">950,000 (one-time)</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Medical first-aid and CPR certification for all Firefighter personnel (annual renewal)</w:t>
            </w:r>
          </w:p>
        </w:tc>
        <w:tc>
          <w:tcPr/>
          <w:p>
            <w:pPr>
              <w:pStyle w:val="Compact"/>
              <w:jc w:val="left"/>
            </w:pPr>
            <w:r>
              <w:t xml:space="preserve">32 officers</w:t>
            </w:r>
          </w:p>
        </w:tc>
        <w:tc>
          <w:tcPr/>
          <w:p>
            <w:pPr>
              <w:pStyle w:val="Compact"/>
              <w:jc w:val="left"/>
            </w:pPr>
            <w:r>
              <w:t xml:space="preserve">8,500 / officer</w:t>
            </w:r>
          </w:p>
        </w:tc>
        <w:tc>
          <w:tcPr/>
          <w:p>
            <w:pPr>
              <w:pStyle w:val="Compact"/>
              <w:jc w:val="left"/>
            </w:pPr>
            <w:r>
              <w:t xml:space="preserve">272,000</w:t>
            </w:r>
          </w:p>
        </w:tc>
      </w:tr>
      <w:tr>
        <w:tc>
          <w:tcPr>
            <w:gridSpan w:val="4"/>
          </w:tcPr>
          <w:p>
            <w:pPr>
              <w:pStyle w:val="Compact"/>
              <w:jc w:val="left"/>
            </w:pPr>
            <w:r>
              <w:t xml:space="preserve">TOTAL ESTIMATED COST (KES)</w:t>
            </w:r>
          </w:p>
        </w:tc>
        <w:tc>
          <w:tcPr/>
          <w:p>
            <w:pPr>
              <w:pStyle w:val="Compact"/>
              <w:jc w:val="left"/>
            </w:pPr>
            <w:r>
              <w:t xml:space="preserve">7,982,000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prices and terms are subject to revision based on prevailing market conditions in Kenya.</w:t>
      </w:r>
    </w:p>
    <w:p>
      <w:pPr>
        <w:numPr>
          <w:ilvl w:val="0"/>
          <w:numId w:val="1001"/>
        </w:numPr>
        <w:pStyle w:val="Compact"/>
      </w:pPr>
      <w:r>
        <w:rPr>
          <w:bCs/>
          <w:b/>
        </w:rPr>
        <w:t xml:space="preserve">Payment Terms:</w:t>
      </w:r>
      <w:r>
        <w:t xml:space="preserve"> </w:t>
      </w:r>
      <w:r>
        <w:t xml:space="preserve">Payment shall be made within fourteen (14) days of invoice issuance. A 10% advance payment is required upon contract signing. Monthly service fees are due on the 5th of each month. All payments shall be made in Kenyan Shillings (KES) via bank transfer to our designated account at Equity Bank, Nairobi.</w:t>
      </w:r>
    </w:p>
    <w:p>
      <w:pPr>
        <w:numPr>
          <w:ilvl w:val="0"/>
          <w:numId w:val="1001"/>
        </w:numPr>
        <w:pStyle w:val="Compact"/>
      </w:pPr>
      <w:r>
        <w:rPr>
          <w:bCs/>
          <w:b/>
        </w:rPr>
        <w:t xml:space="preserve">Commencement:</w:t>
      </w:r>
      <w:r>
        <w:t xml:space="preserve"> </w:t>
      </w:r>
      <w:r>
        <w:t xml:space="preserve">Services shall commence within seven (7) working days of receipt of the advance payment and formal contract execution. The initial deployment of Firefighter personnel in Nairobi shall be completed within the first week.</w:t>
      </w:r>
    </w:p>
    <w:p>
      <w:pPr>
        <w:numPr>
          <w:ilvl w:val="0"/>
          <w:numId w:val="1001"/>
        </w:numPr>
        <w:pStyle w:val="Compact"/>
      </w:pPr>
      <w:r>
        <w:rPr>
          <w:bCs/>
          <w:b/>
        </w:rPr>
        <w:t xml:space="preserve">Contract Duration:</w:t>
      </w:r>
      <w:r>
        <w:t xml:space="preserve"> </w:t>
      </w:r>
      <w:r>
        <w:t xml:space="preserve">This Quotation Estimate is based on a twelve (12) month service period. Renewal terms shall be negotiated at least sixty (60) days before the expiry of the current contract.</w:t>
      </w:r>
    </w:p>
    <w:p>
      <w:pPr>
        <w:numPr>
          <w:ilvl w:val="0"/>
          <w:numId w:val="1001"/>
        </w:numPr>
        <w:pStyle w:val="Compact"/>
      </w:pPr>
      <w:r>
        <w:rPr>
          <w:bCs/>
          <w:b/>
        </w:rPr>
        <w:t xml:space="preserve">Compliance:</w:t>
      </w:r>
      <w:r>
        <w:t xml:space="preserve"> </w:t>
      </w:r>
      <w:r>
        <w:t xml:space="preserve">All Firefighter services provided under this quotation shall strictly comply with the Kenya Fire and Emergency Services Act (2019), the Occupational Safety and Health Act (2007), and all applicable regulations of the Nairobi City County Government.</w:t>
      </w:r>
    </w:p>
    <w:p>
      <w:pPr>
        <w:numPr>
          <w:ilvl w:val="0"/>
          <w:numId w:val="1001"/>
        </w:numPr>
        <w:pStyle w:val="Compact"/>
      </w:pPr>
      <w:r>
        <w:rPr>
          <w:bCs/>
          <w:b/>
        </w:rPr>
        <w:t xml:space="preserve">Insurance:</w:t>
      </w:r>
      <w:r>
        <w:t xml:space="preserve"> </w:t>
      </w:r>
      <w:r>
        <w:t xml:space="preserve">Safeguard Fire &amp; Rescue Services Ltd shall maintain comprehensive public liability insurance and workers' compensation coverage for all Firefighter personnel deployed in Nairobi at a minimum cover of KES 50,000,000.</w:t>
      </w:r>
    </w:p>
    <w:p>
      <w:pPr>
        <w:numPr>
          <w:ilvl w:val="0"/>
          <w:numId w:val="1001"/>
        </w:numPr>
        <w:pStyle w:val="Compact"/>
      </w:pPr>
      <w:r>
        <w:rPr>
          <w:bCs/>
          <w:b/>
        </w:rPr>
        <w:t xml:space="preserve">Termination:</w:t>
      </w:r>
      <w:r>
        <w:t xml:space="preserve"> </w:t>
      </w:r>
      <w:r>
        <w:t xml:space="preserve">Either party may terminate the contract with thirty (30) days' written notice. In the event of termination, all deployed Firefighter personnel and equipment shall be withdrawn from Nairobi premises within the notice period.</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Nairobi, Kenya, in accordance with the Arbitration Act, 1995 of Kenya.</w:t>
      </w:r>
    </w:p>
    <w:p>
      <w:pPr>
        <w:numPr>
          <w:ilvl w:val="0"/>
          <w:numId w:val="1001"/>
        </w:numPr>
        <w:pStyle w:val="Compact"/>
      </w:pPr>
      <w:r>
        <w:rPr>
          <w:bCs/>
          <w:b/>
        </w:rPr>
        <w:t xml:space="preserve">Taxation:</w:t>
      </w:r>
      <w:r>
        <w:t xml:space="preserve"> </w:t>
      </w:r>
      <w:r>
        <w:t xml:space="preserve">All prices quoted are exclusive of Value Added Tax (VAT) at the prevailing rate of 16% as applicable in Kenya. VAT shall be added to the total upon invoicing.</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Firefighter services in Kenya Nairobi and agrees to the terms and conditions outlined herein. This document does not constitute a binding contract until a formal service agreement is executed by both parties.</w:t>
      </w:r>
    </w:p>
    <w:p>
      <w:pPr>
        <w:pStyle w:val="BodyText"/>
      </w:pPr>
      <w:r>
        <w:rPr>
          <w:bCs/>
          <w:b/>
        </w:rPr>
        <w:t xml:space="preserve">For and on behalf of Safeguard Fire &amp; Rescue Services Ltd</w:t>
      </w:r>
      <w:r>
        <w:br/>
      </w:r>
      <w:r>
        <w:br/>
      </w:r>
      <w:r>
        <w:t xml:space="preserve">Signature: _________________________</w:t>
      </w:r>
      <w:r>
        <w:br/>
      </w:r>
      <w:r>
        <w:t xml:space="preserve">Name: Mr. James Mwangi</w:t>
      </w:r>
      <w:r>
        <w:br/>
      </w:r>
      <w:r>
        <w:t xml:space="preserve">Title: Senior Operations Manager</w:t>
      </w:r>
      <w:r>
        <w:br/>
      </w:r>
      <w:r>
        <w:t xml:space="preserve">Date: _________________________</w:t>
      </w:r>
    </w:p>
    <w:p>
      <w:pPr>
        <w:pStyle w:val="BodyText"/>
      </w:pPr>
      <w:r>
        <w:rPr>
          <w:bCs/>
          <w:b/>
        </w:rPr>
        <w:t xml:space="preserve">For and on behalf of the Client</w:t>
      </w:r>
      <w:r>
        <w:br/>
      </w:r>
      <w:r>
        <w:br/>
      </w:r>
      <w:r>
        <w:t xml:space="preserve">Signature: _________________________</w:t>
      </w:r>
      <w:r>
        <w:br/>
      </w:r>
      <w:r>
        <w:t xml:space="preserve">Name: _________________________</w:t>
      </w:r>
      <w:r>
        <w:br/>
      </w:r>
      <w:r>
        <w:t xml:space="preserve">Title: _________________________</w:t>
      </w:r>
      <w:r>
        <w:br/>
      </w:r>
      <w:r>
        <w:t xml:space="preserve">Date: _________________________</w:t>
      </w:r>
    </w:p>
    <w:p>
      <w:pPr>
        <w:pStyle w:val="BodyText"/>
      </w:pPr>
      <w:r>
        <w:t xml:space="preserve">Safeguard Fire &amp; Rescue Services Ltd | Nairobi, Kenya | KFS/2024/0087</w:t>
      </w:r>
      <w:r>
        <w:br/>
      </w:r>
      <w:r>
        <w:t xml:space="preserve">This Quotation Estimate is the property of Safeguard Fire &amp; Rescue Services Ltd and is intended solely for the named recipient. Unauthorized reproduction or distribution is prohibited under Kenyan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Kenya Nairobi</dc:title>
  <dc:creator/>
  <dc:language>en</dc:language>
  <cp:keywords/>
  <dcterms:created xsi:type="dcterms:W3CDTF">2026-10-10T04:32:46Z</dcterms:created>
  <dcterms:modified xsi:type="dcterms:W3CDTF">2026-10-10T04:32:46Z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