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rPr>
          <w:bCs/>
          <w:b/>
        </w:rPr>
        <w:t xml:space="preserve">Apex Fire Safety Solutions (Pvt.) Ltd.</w:t>
      </w:r>
    </w:p>
    <w:p>
      <w:pPr>
        <w:pStyle w:val="BodyText"/>
      </w:pPr>
      <w:r>
        <w:t xml:space="preserve">Plot 47, Industrial Area, Korangi,</w:t>
      </w:r>
      <w:r>
        <w:t xml:space="preserve"> </w:t>
      </w:r>
      <w:r>
        <w:t xml:space="preserve">Pakistan Karachi</w:t>
      </w:r>
    </w:p>
    <w:p>
      <w:pPr>
        <w:pStyle w:val="BodyText"/>
      </w:pPr>
      <w:r>
        <w:t xml:space="preserve">Phone: +92-21-3456-7890 | Email: quotes@apexfiresafety.pk</w:t>
      </w:r>
    </w:p>
    <w:p>
      <w:pPr>
        <w:pStyle w:val="BodyText"/>
      </w:pPr>
      <w:r>
        <w:t xml:space="preserve">NTN: 1234567-8 | SECP Registration: 2019-PK-45678</w:t>
      </w:r>
    </w:p>
    <w:bookmarkEnd w:id="20"/>
    <w:p>
      <w:pPr>
        <w:pStyle w:val="BodyText"/>
      </w:pPr>
      <w:r>
        <w:rPr>
          <w:bCs/>
          <w:b/>
        </w:rPr>
        <w:t xml:space="preserve">Quotation No.:</w:t>
      </w:r>
      <w:r>
        <w:t xml:space="preserve"> </w:t>
      </w:r>
      <w:r>
        <w:t xml:space="preserve">QTE-2025-KHI-0347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Karachi Metropolitan Corporation</w:t>
      </w:r>
    </w:p>
    <w:p>
      <w:pPr>
        <w:pStyle w:val="BodyText"/>
      </w:pPr>
      <w:r>
        <w:rPr>
          <w:bCs/>
          <w:b/>
        </w:rPr>
        <w:t xml:space="preserve">Department:</w:t>
      </w:r>
      <w:r>
        <w:t xml:space="preserve"> </w:t>
      </w:r>
      <w:r>
        <w:t xml:space="preserve">Fire &amp; Rescue Services</w:t>
      </w:r>
    </w:p>
    <w:p>
      <w:pPr>
        <w:pStyle w:val="BodyText"/>
      </w:pPr>
      <w:r>
        <w:rPr>
          <w:bCs/>
          <w:b/>
        </w:rPr>
        <w:t xml:space="preserve">Project Site:</w:t>
      </w:r>
      <w:r>
        <w:t xml:space="preserve"> </w:t>
      </w:r>
      <w:r>
        <w:t xml:space="preserve">Pakistan Karachi</w:t>
      </w:r>
      <w:r>
        <w:t xml:space="preserve">, Sindh Province</w:t>
      </w:r>
    </w:p>
    <w:p>
      <w:pPr>
        <w:pStyle w:val="BodyText"/>
      </w:pPr>
      <w:r>
        <w:t xml:space="preserve">1. Scope of Work &amp; Description</w:t>
      </w:r>
    </w:p>
    <w:p>
      <w:pPr>
        <w:pStyle w:val="BodyText"/>
      </w:pPr>
      <w:r>
        <w:t xml:space="preserve">This</w:t>
      </w:r>
      <w:r>
        <w:t xml:space="preserve"> </w:t>
      </w:r>
      <w:r>
        <w:t xml:space="preserve">Quotation Estimate</w:t>
      </w:r>
      <w:r>
        <w:t xml:space="preserve"> </w:t>
      </w:r>
      <w:r>
        <w:t xml:space="preserve">is submitted by Apex Fire Safety Solutions (Pvt.) Ltd. in response to the requirement for comprehensive</w:t>
      </w:r>
      <w:r>
        <w:t xml:space="preserve"> </w:t>
      </w:r>
      <w:r>
        <w:t xml:space="preserve">Firefighter</w:t>
      </w:r>
      <w:r>
        <w:t xml:space="preserve"> </w:t>
      </w:r>
      <w:r>
        <w:t xml:space="preserve">equipment, personal protective gear, and operational support services for the Karachi Metropolitan Fire &amp; Rescue Department. The scope encompasses the supply, installation, commissioning, and a two-year maintenance contract for all</w:t>
      </w:r>
      <w:r>
        <w:t xml:space="preserve"> </w:t>
      </w:r>
      <w:r>
        <w:t xml:space="preserve">Firefighter</w:t>
      </w:r>
      <w:r>
        <w:t xml:space="preserve"> </w:t>
      </w:r>
      <w:r>
        <w:t xml:space="preserve">operational assets deployed across</w:t>
      </w:r>
      <w:r>
        <w:t xml:space="preserve"> </w:t>
      </w:r>
      <w:r>
        <w:t xml:space="preserve">Pakistan Karachi</w:t>
      </w:r>
      <w:r>
        <w:t xml:space="preserve">. All equipment and services described herein comply with the Pakistan Standards and Quality Control Authority (PSQCA) regulations, the Sindh Fire Safety Act, and international NFPA (National Fire Protection Association) standards applicable to</w:t>
      </w:r>
      <w:r>
        <w:t xml:space="preserve"> </w:t>
      </w:r>
      <w:r>
        <w:t xml:space="preserve">Firefighter</w:t>
      </w:r>
      <w:r>
        <w:t xml:space="preserve"> </w:t>
      </w:r>
      <w:r>
        <w:t xml:space="preserve">operations in high-density urban environments such as</w:t>
      </w:r>
      <w:r>
        <w:t xml:space="preserve"> </w:t>
      </w:r>
      <w:r>
        <w:t xml:space="preserve">Pakistan Karachi</w:t>
      </w:r>
      <w:r>
        <w:t xml:space="preserve">.</w:t>
      </w:r>
    </w:p>
    <w:p>
      <w:pPr>
        <w:pStyle w:val="BodyText"/>
      </w:pPr>
      <w:r>
        <w:t xml:space="preserve">2. Itemized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Unit (PKR)</w:t>
            </w:r>
          </w:p>
        </w:tc>
        <w:tc>
          <w:tcPr/>
          <w:p>
            <w:pPr>
              <w:pStyle w:val="Compact"/>
              <w:jc w:val="left"/>
            </w:pPr>
            <w:r>
              <w:t xml:space="preserve">Total (PKR)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Full</w:t>
            </w:r>
            <w:r>
              <w:t xml:space="preserve"> </w:t>
            </w:r>
            <w:r>
              <w:t xml:space="preserve">Firefighter</w:t>
            </w:r>
            <w:r>
              <w:t xml:space="preserve"> </w:t>
            </w:r>
            <w:r>
              <w:t xml:space="preserve">Turnout Gear Set (Helmet, Jacket, Trousers, Gloves, Boots) – NFPA 1971/1977 Compliant</w:t>
            </w:r>
          </w:p>
        </w:tc>
        <w:tc>
          <w:tcPr/>
          <w:p>
            <w:pPr>
              <w:pStyle w:val="Compact"/>
              <w:jc w:val="left"/>
            </w:pPr>
            <w:r>
              <w:t xml:space="preserve">200 sets</w:t>
            </w:r>
          </w:p>
        </w:tc>
        <w:tc>
          <w:tcPr/>
          <w:p>
            <w:pPr>
              <w:pStyle w:val="Compact"/>
              <w:jc w:val="left"/>
            </w:pPr>
            <w:r>
              <w:t xml:space="preserve">185,000</w:t>
            </w:r>
          </w:p>
        </w:tc>
        <w:tc>
          <w:tcPr/>
          <w:p>
            <w:pPr>
              <w:pStyle w:val="Compact"/>
              <w:jc w:val="left"/>
            </w:pPr>
            <w:r>
              <w:t xml:space="preserve">37,000,000</w:t>
            </w:r>
          </w:p>
        </w:tc>
        <w:tc>
          <w:tcPr/>
          <w:p>
            <w:pPr>
              <w:pStyle w:val="Compact"/>
              <w:jc w:val="left"/>
            </w:pPr>
            <w:r>
              <w:t xml:space="preserve">For active-duty</w:t>
            </w:r>
            <w:r>
              <w:t xml:space="preserve"> </w:t>
            </w:r>
            <w:r>
              <w:t xml:space="preserve">Firefighter</w:t>
            </w:r>
            <w:r>
              <w:t xml:space="preserve"> </w:t>
            </w:r>
            <w:r>
              <w:t xml:space="preserve">personnel in</w:t>
            </w:r>
            <w:r>
              <w:t xml:space="preserve"> </w:t>
            </w:r>
            <w:r>
              <w:t xml:space="preserve">Pakistan Karachi</w:t>
            </w:r>
          </w:p>
        </w:tc>
      </w:tr>
      <w:tr>
        <w:tc>
          <w:tcPr/>
          <w:p>
            <w:pPr>
              <w:pStyle w:val="Compact"/>
              <w:jc w:val="left"/>
            </w:pPr>
            <w:r>
              <w:t xml:space="preserve">2</w:t>
            </w:r>
          </w:p>
        </w:tc>
        <w:tc>
          <w:tcPr/>
          <w:p>
            <w:pPr>
              <w:pStyle w:val="Compact"/>
              <w:jc w:val="left"/>
            </w:pPr>
            <w:r>
              <w:t xml:space="preserve">Self-Contained Breathing Apparatus (SCBA) – 30-min, 4500 PSI, with full service kit</w:t>
            </w:r>
          </w:p>
        </w:tc>
        <w:tc>
          <w:tcPr/>
          <w:p>
            <w:pPr>
              <w:pStyle w:val="Compact"/>
              <w:jc w:val="left"/>
            </w:pPr>
            <w:r>
              <w:t xml:space="preserve">150 units</w:t>
            </w:r>
          </w:p>
        </w:tc>
        <w:tc>
          <w:tcPr/>
          <w:p>
            <w:pPr>
              <w:pStyle w:val="Compact"/>
              <w:jc w:val="left"/>
            </w:pPr>
            <w:r>
              <w:t xml:space="preserve">220,000</w:t>
            </w:r>
          </w:p>
        </w:tc>
        <w:tc>
          <w:tcPr/>
          <w:p>
            <w:pPr>
              <w:pStyle w:val="Compact"/>
              <w:jc w:val="left"/>
            </w:pPr>
            <w:r>
              <w:t xml:space="preserve">33,000,000</w:t>
            </w:r>
          </w:p>
        </w:tc>
        <w:tc>
          <w:tcPr/>
          <w:p>
            <w:pPr>
              <w:pStyle w:val="Compact"/>
              <w:jc w:val="left"/>
            </w:pPr>
            <w:r>
              <w:t xml:space="preserve">Essential</w:t>
            </w:r>
            <w:r>
              <w:t xml:space="preserve"> </w:t>
            </w:r>
            <w:r>
              <w:t xml:space="preserve">Firefighter</w:t>
            </w:r>
            <w:r>
              <w:t xml:space="preserve"> </w:t>
            </w:r>
            <w:r>
              <w:t xml:space="preserve">respiratory protection</w:t>
            </w:r>
          </w:p>
        </w:tc>
      </w:tr>
      <w:tr>
        <w:tc>
          <w:tcPr/>
          <w:p>
            <w:pPr>
              <w:pStyle w:val="Compact"/>
              <w:jc w:val="left"/>
            </w:pPr>
            <w:r>
              <w:t xml:space="preserve">3</w:t>
            </w:r>
          </w:p>
        </w:tc>
        <w:tc>
          <w:tcPr/>
          <w:p>
            <w:pPr>
              <w:pStyle w:val="Compact"/>
              <w:jc w:val="left"/>
            </w:pPr>
            <w:r>
              <w:t xml:space="preserve">Firefighter Hydraulic Rescue Tool Set (Spreaders, Cutters, Rams) – 10,000 lbs capacity</w:t>
            </w:r>
          </w:p>
        </w:tc>
        <w:tc>
          <w:tcPr/>
          <w:p>
            <w:pPr>
              <w:pStyle w:val="Compact"/>
              <w:jc w:val="left"/>
            </w:pPr>
            <w:r>
              <w:t xml:space="preserve">25 sets</w:t>
            </w:r>
          </w:p>
        </w:tc>
        <w:tc>
          <w:tcPr/>
          <w:p>
            <w:pPr>
              <w:pStyle w:val="Compact"/>
              <w:jc w:val="left"/>
            </w:pPr>
            <w:r>
              <w:t xml:space="preserve">1,450,000</w:t>
            </w:r>
          </w:p>
        </w:tc>
        <w:tc>
          <w:tcPr/>
          <w:p>
            <w:pPr>
              <w:pStyle w:val="Compact"/>
              <w:jc w:val="left"/>
            </w:pPr>
            <w:r>
              <w:t xml:space="preserve">36,250,000</w:t>
            </w:r>
          </w:p>
        </w:tc>
        <w:tc>
          <w:tcPr/>
          <w:p>
            <w:pPr>
              <w:pStyle w:val="Compact"/>
              <w:jc w:val="left"/>
            </w:pPr>
            <w:r>
              <w:t xml:space="preserve">For structural rescue operations in</w:t>
            </w:r>
            <w:r>
              <w:t xml:space="preserve"> </w:t>
            </w:r>
            <w:r>
              <w:t xml:space="preserve">Pakistan Karachi</w:t>
            </w:r>
          </w:p>
        </w:tc>
      </w:tr>
      <w:tr>
        <w:tc>
          <w:tcPr/>
          <w:p>
            <w:pPr>
              <w:pStyle w:val="Compact"/>
              <w:jc w:val="left"/>
            </w:pPr>
            <w:r>
              <w:t xml:space="preserve">4</w:t>
            </w:r>
          </w:p>
        </w:tc>
        <w:tc>
          <w:tcPr/>
          <w:p>
            <w:pPr>
              <w:pStyle w:val="Compact"/>
              <w:jc w:val="left"/>
            </w:pPr>
            <w:r>
              <w:t xml:space="preserve">Firefighter Thermal Imaging Camera – 320x240 resolution, 60-min battery</w:t>
            </w:r>
          </w:p>
        </w:tc>
        <w:tc>
          <w:tcPr/>
          <w:p>
            <w:pPr>
              <w:pStyle w:val="Compact"/>
              <w:jc w:val="left"/>
            </w:pPr>
            <w:r>
              <w:t xml:space="preserve">40 units</w:t>
            </w:r>
          </w:p>
        </w:tc>
        <w:tc>
          <w:tcPr/>
          <w:p>
            <w:pPr>
              <w:pStyle w:val="Compact"/>
              <w:jc w:val="left"/>
            </w:pPr>
            <w:r>
              <w:t xml:space="preserve">380,000</w:t>
            </w:r>
          </w:p>
        </w:tc>
        <w:tc>
          <w:tcPr/>
          <w:p>
            <w:pPr>
              <w:pStyle w:val="Compact"/>
              <w:jc w:val="left"/>
            </w:pPr>
            <w:r>
              <w:t xml:space="preserve">15,200,000</w:t>
            </w:r>
          </w:p>
        </w:tc>
        <w:tc>
          <w:tcPr/>
          <w:p>
            <w:pPr>
              <w:pStyle w:val="Compact"/>
              <w:jc w:val="left"/>
            </w:pPr>
            <w:r>
              <w:t xml:space="preserve">Search &amp; rescue in smoke-filled structures</w:t>
            </w:r>
          </w:p>
        </w:tc>
      </w:tr>
      <w:tr>
        <w:tc>
          <w:tcPr/>
          <w:p>
            <w:pPr>
              <w:pStyle w:val="Compact"/>
              <w:jc w:val="left"/>
            </w:pPr>
            <w:r>
              <w:t xml:space="preserve">5</w:t>
            </w:r>
          </w:p>
        </w:tc>
        <w:tc>
          <w:tcPr/>
          <w:p>
            <w:pPr>
              <w:pStyle w:val="Compact"/>
              <w:jc w:val="left"/>
            </w:pPr>
            <w:r>
              <w:t xml:space="preserve">Firefighter Portable Fire Extinguisher (ABC Dry Chemical, 9 kg) – Bulk supply</w:t>
            </w:r>
          </w:p>
        </w:tc>
        <w:tc>
          <w:tcPr/>
          <w:p>
            <w:pPr>
              <w:pStyle w:val="Compact"/>
              <w:jc w:val="left"/>
            </w:pPr>
            <w:r>
              <w:t xml:space="preserve">500 units</w:t>
            </w:r>
          </w:p>
        </w:tc>
        <w:tc>
          <w:tcPr/>
          <w:p>
            <w:pPr>
              <w:pStyle w:val="Compact"/>
              <w:jc w:val="left"/>
            </w:pPr>
            <w:r>
              <w:t xml:space="preserve">8,500</w:t>
            </w:r>
          </w:p>
        </w:tc>
        <w:tc>
          <w:tcPr/>
          <w:p>
            <w:pPr>
              <w:pStyle w:val="Compact"/>
              <w:jc w:val="left"/>
            </w:pPr>
            <w:r>
              <w:t xml:space="preserve">4,250,000</w:t>
            </w:r>
          </w:p>
        </w:tc>
        <w:tc>
          <w:tcPr/>
          <w:p>
            <w:pPr>
              <w:pStyle w:val="Compact"/>
              <w:jc w:val="left"/>
            </w:pPr>
            <w:r>
              <w:t xml:space="preserve">Distribution across all</w:t>
            </w:r>
            <w:r>
              <w:t xml:space="preserve"> </w:t>
            </w:r>
            <w:r>
              <w:t xml:space="preserve">Pakistan Karachi</w:t>
            </w:r>
            <w:r>
              <w:t xml:space="preserve"> </w:t>
            </w:r>
            <w:r>
              <w:t xml:space="preserve">fire stations</w:t>
            </w:r>
          </w:p>
        </w:tc>
      </w:tr>
      <w:tr>
        <w:tc>
          <w:tcPr/>
          <w:p>
            <w:pPr>
              <w:pStyle w:val="Compact"/>
              <w:jc w:val="left"/>
            </w:pPr>
            <w:r>
              <w:t xml:space="preserve">6</w:t>
            </w:r>
          </w:p>
        </w:tc>
        <w:tc>
          <w:tcPr/>
          <w:p>
            <w:pPr>
              <w:pStyle w:val="Compact"/>
              <w:jc w:val="left"/>
            </w:pPr>
            <w:r>
              <w:t xml:space="preserve">Firefighter Training &amp; Certification Program (40-hour intensive course per batch, 10 batches)</w:t>
            </w:r>
          </w:p>
        </w:tc>
        <w:tc>
          <w:tcPr/>
          <w:p>
            <w:pPr>
              <w:pStyle w:val="Compact"/>
              <w:jc w:val="left"/>
            </w:pPr>
            <w:r>
              <w:t xml:space="preserve">10 batches</w:t>
            </w:r>
          </w:p>
        </w:tc>
        <w:tc>
          <w:tcPr/>
          <w:p>
            <w:pPr>
              <w:pStyle w:val="Compact"/>
              <w:jc w:val="left"/>
            </w:pPr>
            <w:r>
              <w:t xml:space="preserve">1,200,000</w:t>
            </w:r>
          </w:p>
        </w:tc>
        <w:tc>
          <w:tcPr/>
          <w:p>
            <w:pPr>
              <w:pStyle w:val="Compact"/>
              <w:jc w:val="left"/>
            </w:pPr>
            <w:r>
              <w:t xml:space="preserve">12,000,000</w:t>
            </w:r>
          </w:p>
        </w:tc>
        <w:tc>
          <w:tcPr/>
          <w:p>
            <w:pPr>
              <w:pStyle w:val="Compact"/>
              <w:jc w:val="left"/>
            </w:pPr>
            <w:r>
              <w:t xml:space="preserve">Conducted at</w:t>
            </w:r>
            <w:r>
              <w:t xml:space="preserve"> </w:t>
            </w:r>
            <w:r>
              <w:t xml:space="preserve">Pakistan Karachi</w:t>
            </w:r>
            <w:r>
              <w:t xml:space="preserve"> </w:t>
            </w:r>
            <w:r>
              <w:t xml:space="preserve">Fire Training Academy</w:t>
            </w:r>
          </w:p>
        </w:tc>
      </w:tr>
      <w:tr>
        <w:tc>
          <w:tcPr/>
          <w:p>
            <w:pPr>
              <w:pStyle w:val="Compact"/>
              <w:jc w:val="left"/>
            </w:pPr>
            <w:r>
              <w:t xml:space="preserve">7</w:t>
            </w:r>
          </w:p>
        </w:tc>
        <w:tc>
          <w:tcPr/>
          <w:p>
            <w:pPr>
              <w:pStyle w:val="Compact"/>
              <w:jc w:val="left"/>
            </w:pPr>
            <w:r>
              <w:t xml:space="preserve">Annual Maintenance &amp; Calibration Service for all supplied</w:t>
            </w:r>
            <w:r>
              <w:t xml:space="preserve"> </w:t>
            </w:r>
            <w:r>
              <w:t xml:space="preserve">Firefighter</w:t>
            </w:r>
            <w:r>
              <w:t xml:space="preserve"> </w:t>
            </w:r>
            <w:r>
              <w:t xml:space="preserve">equipment (2-year contract)</w:t>
            </w:r>
          </w:p>
        </w:tc>
        <w:tc>
          <w:tcPr/>
          <w:p>
            <w:pPr>
              <w:pStyle w:val="Compact"/>
              <w:jc w:val="left"/>
            </w:pPr>
            <w:r>
              <w:t xml:space="preserve">2 years</w:t>
            </w:r>
          </w:p>
        </w:tc>
        <w:tc>
          <w:tcPr/>
          <w:p>
            <w:pPr>
              <w:pStyle w:val="Compact"/>
              <w:jc w:val="left"/>
            </w:pPr>
            <w:r>
              <w:t xml:space="preserve">4,500,000</w:t>
            </w:r>
          </w:p>
        </w:tc>
        <w:tc>
          <w:tcPr/>
          <w:p>
            <w:pPr>
              <w:pStyle w:val="Compact"/>
              <w:jc w:val="left"/>
            </w:pPr>
            <w:r>
              <w:t xml:space="preserve">9,000,000</w:t>
            </w:r>
          </w:p>
        </w:tc>
        <w:tc>
          <w:tcPr/>
          <w:p>
            <w:pPr>
              <w:pStyle w:val="Compact"/>
              <w:jc w:val="left"/>
            </w:pPr>
            <w:r>
              <w:t xml:space="preserve">Inclusive of spare parts and on-site support</w:t>
            </w:r>
          </w:p>
        </w:tc>
      </w:tr>
      <w:tr>
        <w:tc>
          <w:tcPr/>
          <w:p>
            <w:pPr>
              <w:pStyle w:val="Compact"/>
              <w:jc w:val="left"/>
            </w:pPr>
            <w:r>
              <w:t xml:space="preserve">8</w:t>
            </w:r>
          </w:p>
        </w:tc>
        <w:tc>
          <w:tcPr/>
          <w:p>
            <w:pPr>
              <w:pStyle w:val="Compact"/>
              <w:jc w:val="left"/>
            </w:pPr>
            <w:r>
              <w:t xml:space="preserve">Logistics, Delivery, Installation &amp; Commissioning across</w:t>
            </w:r>
            <w:r>
              <w:t xml:space="preserve"> </w:t>
            </w:r>
            <w:r>
              <w:t xml:space="preserve">Pakistan Karachi</w:t>
            </w:r>
            <w:r>
              <w:t xml:space="preserve"> </w:t>
            </w:r>
            <w:r>
              <w:t xml:space="preserve">zones</w:t>
            </w:r>
          </w:p>
        </w:tc>
        <w:tc>
          <w:tcPr/>
          <w:p>
            <w:pPr>
              <w:pStyle w:val="Compact"/>
              <w:jc w:val="left"/>
            </w:pPr>
            <w:r>
              <w:t xml:space="preserve">1 lot</w:t>
            </w:r>
          </w:p>
        </w:tc>
        <w:tc>
          <w:tcPr/>
          <w:p>
            <w:pPr>
              <w:pStyle w:val="Compact"/>
              <w:jc w:val="left"/>
            </w:pPr>
            <w:r>
              <w:t xml:space="preserve">2,800,000</w:t>
            </w:r>
          </w:p>
        </w:tc>
        <w:tc>
          <w:tcPr/>
          <w:p>
            <w:pPr>
              <w:pStyle w:val="Compact"/>
              <w:jc w:val="left"/>
            </w:pPr>
            <w:r>
              <w:t xml:space="preserve">2,800,000</w:t>
            </w:r>
          </w:p>
        </w:tc>
        <w:tc>
          <w:tcPr/>
          <w:p>
            <w:pPr>
              <w:pStyle w:val="Compact"/>
              <w:jc w:val="left"/>
            </w:pPr>
            <w:r>
              <w:t xml:space="preserve">Door-to-door delivery to 12 fire stations</w:t>
            </w:r>
          </w:p>
        </w:tc>
      </w:tr>
      <w:tr>
        <w:tc>
          <w:tcPr>
            <w:gridSpan w:val="4"/>
          </w:tcPr>
          <w:p>
            <w:pPr>
              <w:pStyle w:val="Compact"/>
              <w:jc w:val="right"/>
            </w:pPr>
            <w:r>
              <w:t xml:space="preserve">Subtotal:</w:t>
            </w:r>
          </w:p>
        </w:tc>
        <w:tc>
          <w:tcPr/>
          <w:p>
            <w:pPr>
              <w:pStyle w:val="Compact"/>
              <w:jc w:val="left"/>
            </w:pPr>
            <w:r>
              <w:t xml:space="preserve">149,500,000</w:t>
            </w:r>
          </w:p>
        </w:tc>
        <w:tc>
          <w:tcPr/>
          <w:p>
            <w:pPr>
              <w:pStyle w:val="Compact"/>
            </w:pPr>
          </w:p>
        </w:tc>
      </w:tr>
      <w:tr>
        <w:tc>
          <w:tcPr>
            <w:gridSpan w:val="4"/>
          </w:tcPr>
          <w:p>
            <w:pPr>
              <w:pStyle w:val="Compact"/>
              <w:jc w:val="right"/>
            </w:pPr>
            <w:r>
              <w:t xml:space="preserve">Sales Tax (18%):</w:t>
            </w:r>
          </w:p>
        </w:tc>
        <w:tc>
          <w:tcPr/>
          <w:p>
            <w:pPr>
              <w:pStyle w:val="Compact"/>
              <w:jc w:val="left"/>
            </w:pPr>
            <w:r>
              <w:t xml:space="preserve">26,910,000</w:t>
            </w:r>
          </w:p>
        </w:tc>
        <w:tc>
          <w:tcPr/>
          <w:p>
            <w:pPr>
              <w:pStyle w:val="Compact"/>
            </w:pPr>
          </w:p>
        </w:tc>
      </w:tr>
      <w:tr>
        <w:tc>
          <w:tcPr>
            <w:gridSpan w:val="4"/>
          </w:tcPr>
          <w:p>
            <w:pPr>
              <w:pStyle w:val="Compact"/>
              <w:jc w:val="right"/>
            </w:pPr>
            <w:r>
              <w:t xml:space="preserve">Grand Total (PKR):</w:t>
            </w:r>
          </w:p>
        </w:tc>
        <w:tc>
          <w:tcPr/>
          <w:p>
            <w:pPr>
              <w:pStyle w:val="Compact"/>
              <w:jc w:val="left"/>
            </w:pPr>
            <w:r>
              <w:t xml:space="preserve">176,410,000</w:t>
            </w:r>
          </w:p>
        </w:tc>
        <w:tc>
          <w:tcPr/>
          <w:p>
            <w:pPr>
              <w:pStyle w:val="Compact"/>
              <w:jc w:val="left"/>
            </w:pPr>
            <w:r>
              <w:t xml:space="preserve">One Hundred Seventy-Six Million Four Hundred Ten Thousand PKR</w:t>
            </w:r>
          </w:p>
        </w:tc>
      </w:tr>
    </w:tbl>
    <w:p>
      <w:pPr>
        <w:pStyle w:val="BodyText"/>
      </w:pPr>
      <w:r>
        <w:t xml:space="preserve">3. Terms &amp;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remains valid for thirty (30) calendar days from the date of issue. Beyond this period, pricing may be revised due to market fluctuations in</w:t>
      </w:r>
      <w:r>
        <w:t xml:space="preserve"> </w:t>
      </w:r>
      <w:r>
        <w:t xml:space="preserve">Pakistan Karachi</w:t>
      </w:r>
      <w:r>
        <w:t xml:space="preserve">.</w:t>
      </w:r>
    </w:p>
    <w:p>
      <w:pPr>
        <w:numPr>
          <w:ilvl w:val="0"/>
          <w:numId w:val="1001"/>
        </w:numPr>
        <w:pStyle w:val="Compact"/>
      </w:pPr>
      <w:r>
        <w:rPr>
          <w:bCs/>
          <w:b/>
        </w:rPr>
        <w:t xml:space="preserve">Payment Terms:</w:t>
      </w:r>
      <w:r>
        <w:t xml:space="preserve"> </w:t>
      </w:r>
      <w:r>
        <w:t xml:space="preserve">40% advance payment upon order confirmation, 40% upon delivery and inspection of all</w:t>
      </w:r>
      <w:r>
        <w:t xml:space="preserve"> </w:t>
      </w:r>
      <w:r>
        <w:t xml:space="preserve">Firefighter</w:t>
      </w:r>
      <w:r>
        <w:t xml:space="preserve"> </w:t>
      </w:r>
      <w:r>
        <w:t xml:space="preserve">equipment, and 20% upon successful commissioning and handover.</w:t>
      </w:r>
    </w:p>
    <w:p>
      <w:pPr>
        <w:numPr>
          <w:ilvl w:val="0"/>
          <w:numId w:val="1001"/>
        </w:numPr>
        <w:pStyle w:val="Compact"/>
      </w:pPr>
      <w:r>
        <w:rPr>
          <w:bCs/>
          <w:b/>
        </w:rPr>
        <w:t xml:space="preserve">Delivery Timeline:</w:t>
      </w:r>
      <w:r>
        <w:t xml:space="preserve"> </w:t>
      </w:r>
      <w:r>
        <w:t xml:space="preserve">All</w:t>
      </w:r>
      <w:r>
        <w:t xml:space="preserve"> </w:t>
      </w:r>
      <w:r>
        <w:t xml:space="preserve">Firefighter</w:t>
      </w:r>
      <w:r>
        <w:t xml:space="preserve"> </w:t>
      </w:r>
      <w:r>
        <w:t xml:space="preserve">equipment shall be delivered to designated fire stations across</w:t>
      </w:r>
      <w:r>
        <w:t xml:space="preserve"> </w:t>
      </w:r>
      <w:r>
        <w:t xml:space="preserve">Pakistan Karachi</w:t>
      </w:r>
      <w:r>
        <w:t xml:space="preserve"> </w:t>
      </w:r>
      <w:r>
        <w:t xml:space="preserve">within forty-five (45) working days from the date of purchase order.</w:t>
      </w:r>
    </w:p>
    <w:p>
      <w:pPr>
        <w:numPr>
          <w:ilvl w:val="0"/>
          <w:numId w:val="1001"/>
        </w:numPr>
        <w:pStyle w:val="Compact"/>
      </w:pPr>
      <w:r>
        <w:rPr>
          <w:bCs/>
          <w:b/>
        </w:rPr>
        <w:t xml:space="preserve">Warranty:</w:t>
      </w:r>
      <w:r>
        <w:t xml:space="preserve"> </w:t>
      </w:r>
      <w:r>
        <w:t xml:space="preserve">All supplied</w:t>
      </w:r>
      <w:r>
        <w:t xml:space="preserve"> </w:t>
      </w:r>
      <w:r>
        <w:t xml:space="preserve">Firefighter</w:t>
      </w:r>
      <w:r>
        <w:t xml:space="preserve"> </w:t>
      </w:r>
      <w:r>
        <w:t xml:space="preserve">gear and equipment carry a minimum two-year manufacturer's warranty. SCBA units include a five-year cylinder warranty.</w:t>
      </w:r>
    </w:p>
    <w:p>
      <w:pPr>
        <w:numPr>
          <w:ilvl w:val="0"/>
          <w:numId w:val="1001"/>
        </w:numPr>
        <w:pStyle w:val="Compact"/>
      </w:pPr>
      <w:r>
        <w:rPr>
          <w:bCs/>
          <w:b/>
        </w:rPr>
        <w:t xml:space="preserve">Compliance:</w:t>
      </w:r>
      <w:r>
        <w:t xml:space="preserve"> </w:t>
      </w:r>
      <w:r>
        <w:t xml:space="preserve">All items conform to PSQCA, Sindh Fire Safety Regulations, and NFPA standards. Certificates of conformity shall accompany each delivery batch.</w:t>
      </w:r>
    </w:p>
    <w:p>
      <w:pPr>
        <w:numPr>
          <w:ilvl w:val="0"/>
          <w:numId w:val="1001"/>
        </w:numPr>
        <w:pStyle w:val="Compact"/>
      </w:pPr>
      <w:r>
        <w:rPr>
          <w:bCs/>
          <w:b/>
        </w:rPr>
        <w:t xml:space="preserve">Force Majeure:</w:t>
      </w:r>
      <w:r>
        <w:t xml:space="preserve"> </w:t>
      </w:r>
      <w:r>
        <w:t xml:space="preserve">Neither party shall be liable for delays caused by natural disasters, government policy changes, or events beyond reasonable control in</w:t>
      </w:r>
      <w:r>
        <w:t xml:space="preserve"> </w:t>
      </w:r>
      <w:r>
        <w:t xml:space="preserve">Pakistan Karachi</w:t>
      </w:r>
      <w:r>
        <w:t xml:space="preserve">.</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contract shall be governed by the laws of the Islamic Republic of Pakistan, with jurisdiction vested in the courts of</w:t>
      </w:r>
      <w:r>
        <w:t xml:space="preserve"> </w:t>
      </w:r>
      <w:r>
        <w:t xml:space="preserve">Pakistan Karachi</w:t>
      </w:r>
      <w:r>
        <w:t xml:space="preserve">, Sindh.</w:t>
      </w:r>
    </w:p>
    <w:p>
      <w:pPr>
        <w:numPr>
          <w:ilvl w:val="0"/>
          <w:numId w:val="1001"/>
        </w:numPr>
        <w:pStyle w:val="Compact"/>
      </w:pPr>
      <w:r>
        <w:rPr>
          <w:bCs/>
          <w:b/>
        </w:rPr>
        <w:t xml:space="preserve">Confidentiality:</w:t>
      </w:r>
      <w:r>
        <w:t xml:space="preserve"> </w:t>
      </w:r>
      <w:r>
        <w:t xml:space="preserve">All pricing and technical details contained in this</w:t>
      </w:r>
      <w:r>
        <w:t xml:space="preserve"> </w:t>
      </w:r>
      <w:r>
        <w:t xml:space="preserve">Quotation Estimate</w:t>
      </w:r>
      <w:r>
        <w:t xml:space="preserve"> </w:t>
      </w:r>
      <w:r>
        <w:t xml:space="preserve">are confidential and intended solely for the named recipient.</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is prepared specifically for the</w:t>
      </w:r>
      <w:r>
        <w:t xml:space="preserve"> </w:t>
      </w:r>
      <w:r>
        <w:t xml:space="preserve">Firefighter</w:t>
      </w:r>
      <w:r>
        <w:t xml:space="preserve"> </w:t>
      </w:r>
      <w:r>
        <w:t xml:space="preserve">operational requirements of the Karachi Metropolitan Fire &amp; Rescue Department. All quantities and specifications are subject to final confirmation by the client's technical evaluation committee. Any modifications to scope will result in a revised</w:t>
      </w:r>
      <w:r>
        <w:t xml:space="preserve"> </w:t>
      </w:r>
      <w:r>
        <w:t xml:space="preserve">Quotation Estimate</w:t>
      </w:r>
      <w:r>
        <w:t xml:space="preserve"> </w:t>
      </w:r>
      <w:r>
        <w:t xml:space="preserve">issued within five (5) working days.</w:t>
      </w:r>
    </w:p>
    <w:p>
      <w:pPr>
        <w:pStyle w:val="BodyText"/>
      </w:pPr>
      <w:r>
        <w:t xml:space="preserve">4. Acceptance &amp; Authorization</w:t>
      </w:r>
    </w:p>
    <w:p>
      <w:pPr>
        <w:pStyle w:val="BodyText"/>
      </w:pPr>
      <w:r>
        <w:rPr>
          <w:bCs/>
          <w:b/>
        </w:rPr>
        <w:t xml:space="preserve">For Apex Fire Safety Solutions (Pvt.) Ltd.</w:t>
      </w:r>
    </w:p>
    <w:p>
      <w:pPr>
        <w:pStyle w:val="BodyText"/>
      </w:pPr>
      <w:r>
        <w:t xml:space="preserve">Authorized Signatory</w:t>
      </w:r>
    </w:p>
    <w:p>
      <w:pPr>
        <w:pStyle w:val="BodyText"/>
      </w:pPr>
      <w:r>
        <w:t xml:space="preserve">Name: Mr. Ahmed Raza Khan</w:t>
      </w:r>
    </w:p>
    <w:p>
      <w:pPr>
        <w:pStyle w:val="BodyText"/>
      </w:pPr>
      <w:r>
        <w:t xml:space="preserve">Title: Chief Executive Officer</w:t>
      </w:r>
    </w:p>
    <w:p>
      <w:pPr>
        <w:pStyle w:val="BodyText"/>
      </w:pPr>
      <w:r>
        <w:t xml:space="preserve">Date: _______________</w:t>
      </w:r>
    </w:p>
    <w:p>
      <w:pPr>
        <w:pStyle w:val="BodyText"/>
      </w:pPr>
      <w:r>
        <w:rPr>
          <w:bCs/>
          <w:b/>
        </w:rPr>
        <w:t xml:space="preserve">For Karachi Metropolitan Fire &amp; Rescue Dept.</w:t>
      </w:r>
    </w:p>
    <w:p>
      <w:pPr>
        <w:pStyle w:val="BodyText"/>
      </w:pPr>
      <w:r>
        <w:t xml:space="preserve">Authorized Signatory</w:t>
      </w:r>
    </w:p>
    <w:p>
      <w:pPr>
        <w:pStyle w:val="BodyText"/>
      </w:pPr>
      <w:r>
        <w:t xml:space="preserve">Name: _________________________</w:t>
      </w:r>
    </w:p>
    <w:p>
      <w:pPr>
        <w:pStyle w:val="BodyText"/>
      </w:pPr>
      <w:r>
        <w:t xml:space="preserve">Title: _________________________</w:t>
      </w:r>
    </w:p>
    <w:p>
      <w:pPr>
        <w:pStyle w:val="BodyText"/>
      </w:pPr>
      <w:r>
        <w:t xml:space="preserve">Date: _______________</w:t>
      </w:r>
    </w:p>
    <w:p>
      <w:pPr>
        <w:pStyle w:val="BodyText"/>
      </w:pPr>
      <w:r>
        <w:t xml:space="preserve">Apex Fire Safety Solutions (Pvt.) Ltd. | Plot 47, Industrial Area, Korangi,</w:t>
      </w:r>
      <w:r>
        <w:t xml:space="preserve"> </w:t>
      </w:r>
      <w:r>
        <w:t xml:space="preserve">Pakistan Karachi</w:t>
      </w:r>
      <w:r>
        <w:t xml:space="preserve"> </w:t>
      </w:r>
      <w:r>
        <w:t xml:space="preserve">| NTN: 1234567-8</w:t>
      </w:r>
    </w:p>
    <w:p>
      <w:pPr>
        <w:pStyle w:val="BodyText"/>
      </w:pPr>
      <w:r>
        <w:t xml:space="preserve">This</w:t>
      </w:r>
      <w:r>
        <w:t xml:space="preserve"> </w:t>
      </w:r>
      <w:r>
        <w:t xml:space="preserve">Quotation Estimate</w:t>
      </w:r>
      <w:r>
        <w:t xml:space="preserve"> </w:t>
      </w:r>
      <w:r>
        <w:t xml:space="preserve">document is generated electronically and is valid without a physical stamp.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Pakistan Karachi</dc:title>
  <dc:creator/>
  <dc:language>en</dc:language>
  <cp:keywords/>
  <dcterms:created xsi:type="dcterms:W3CDTF">2026-10-10T02:32:42Z</dcterms:created>
  <dcterms:modified xsi:type="dcterms:W3CDTF">2026-10-10T02:32:42Z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