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Prepared for: Peru Lima Metropolitan Region</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Proteccion Total del Fuego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San Isidro, Lima, Peru</w:t>
      </w:r>
    </w:p>
    <w:p>
      <w:pPr>
        <w:pStyle w:val="BodyText"/>
      </w:pPr>
      <w:r>
        <w:rPr>
          <w:bCs/>
          <w:b/>
        </w:rPr>
        <w:t xml:space="preserve">Phone:</w:t>
      </w:r>
      <w:r>
        <w:t xml:space="preserve"> </w:t>
      </w:r>
      <w:r>
        <w:t xml:space="preserve">+51 1 456-7890</w:t>
      </w:r>
    </w:p>
    <w:p>
      <w:pPr>
        <w:pStyle w:val="BodyText"/>
      </w:pPr>
      <w:r>
        <w:rPr>
          <w:bCs/>
          <w:b/>
        </w:rPr>
        <w:t xml:space="preserve">Email:</w:t>
      </w:r>
      <w:r>
        <w:t xml:space="preserve"> </w:t>
      </w:r>
      <w:r>
        <w:t xml:space="preserve">quotes@protecciontotal.pe</w:t>
      </w:r>
    </w:p>
    <w:p>
      <w:pPr>
        <w:pStyle w:val="BodyText"/>
      </w:pPr>
      <w:r>
        <w:rPr>
          <w:bCs/>
          <w:b/>
        </w:rPr>
        <w:t xml:space="preserve">License No.:</w:t>
      </w:r>
      <w:r>
        <w:t xml:space="preserve"> </w:t>
      </w:r>
      <w:r>
        <w:t xml:space="preserve">INDECI-FF-2024-0892</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[District], Lima, Peru</w:t>
      </w:r>
    </w:p>
    <w:p>
      <w:pPr>
        <w:pStyle w:val="BodyText"/>
      </w:pPr>
      <w:r>
        <w:rPr>
          <w:bCs/>
          <w:b/>
        </w:rPr>
        <w:t xml:space="preserve">Contact Person:</w:t>
      </w:r>
      <w:r>
        <w:t xml:space="preserve"> </w:t>
      </w:r>
      <w:r>
        <w:t xml:space="preserve">[To be completed]</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QTE-FF-LIMA-2025-00347</w:t>
      </w:r>
    </w:p>
    <w:p>
      <w:pPr>
        <w:pStyle w:val="BodyText"/>
      </w:pPr>
      <w:r>
        <w:rPr>
          <w:bCs/>
          <w:b/>
        </w:rPr>
        <w:t xml:space="preserve">Date of Issue:</w:t>
      </w:r>
      <w:r>
        <w:t xml:space="preserve"> </w:t>
      </w:r>
      <w:r>
        <w:t xml:space="preserve">[Current Date]</w:t>
      </w:r>
    </w:p>
    <w:p>
      <w:pPr>
        <w:pStyle w:val="BodyText"/>
      </w:pPr>
      <w:r>
        <w:rPr>
          <w:bCs/>
          <w:b/>
        </w:rPr>
        <w:t xml:space="preserve">Valid Until:</w:t>
      </w:r>
      <w:r>
        <w:t xml:space="preserve"> </w:t>
      </w:r>
      <w:r>
        <w:t xml:space="preserve">30 days from issue date</w:t>
      </w:r>
    </w:p>
    <w:p>
      <w:pPr>
        <w:pStyle w:val="BodyText"/>
      </w:pPr>
      <w:r>
        <w:rPr>
          <w:bCs/>
          <w:b/>
        </w:rPr>
        <w:t xml:space="preserve">Service Location:</w:t>
      </w:r>
      <w:r>
        <w:t xml:space="preserve"> </w:t>
      </w:r>
      <w:r>
        <w:t xml:space="preserve">Peru Lima, all districts</w:t>
      </w:r>
    </w:p>
    <w:bookmarkEnd w:id="23"/>
    <w:bookmarkStart w:id="24" w:name="scope-reference"/>
    <w:p>
      <w:pPr>
        <w:pStyle w:val="Heading3"/>
      </w:pPr>
      <w:r>
        <w:t xml:space="preserve">Scope Reference</w:t>
      </w:r>
    </w:p>
    <w:p>
      <w:pPr>
        <w:pStyle w:val="FirstParagraph"/>
      </w:pPr>
      <w:r>
        <w:rPr>
          <w:bCs/>
          <w:b/>
        </w:rPr>
        <w:t xml:space="preserve">Service Type:</w:t>
      </w:r>
      <w:r>
        <w:t xml:space="preserve"> </w:t>
      </w:r>
      <w:r>
        <w:t xml:space="preserve">Firefighter Training &amp; Safety</w:t>
      </w:r>
    </w:p>
    <w:p>
      <w:pPr>
        <w:pStyle w:val="BodyText"/>
      </w:pPr>
      <w:r>
        <w:rPr>
          <w:bCs/>
          <w:b/>
        </w:rPr>
        <w:t xml:space="preserve">Regulatory Framework:</w:t>
      </w:r>
      <w:r>
        <w:t xml:space="preserve"> </w:t>
      </w:r>
      <w:r>
        <w:t xml:space="preserve">INDECI D.S. 018-2015-VIVIENDA</w:t>
      </w:r>
    </w:p>
    <w:p>
      <w:pPr>
        <w:pStyle w:val="BodyText"/>
      </w:pPr>
      <w:r>
        <w:rPr>
          <w:bCs/>
          <w:b/>
        </w:rPr>
        <w:t xml:space="preserve">Applicable Standard:</w:t>
      </w:r>
      <w:r>
        <w:t xml:space="preserve"> </w:t>
      </w:r>
      <w:r>
        <w:t xml:space="preserve">NTP-ISO 23601</w:t>
      </w:r>
    </w:p>
    <w:p>
      <w:pPr>
        <w:pStyle w:val="BodyText"/>
      </w:pPr>
      <w:r>
        <w:rPr>
          <w:bCs/>
          <w:b/>
        </w:rPr>
        <w:t xml:space="preserve">Region:</w:t>
      </w:r>
      <w:r>
        <w:t xml:space="preserve"> </w:t>
      </w:r>
      <w:r>
        <w:t xml:space="preserve">Peru Lima Metropolitan Area</w:t>
      </w:r>
    </w:p>
    <w:bookmarkEnd w:id="24"/>
    <w:bookmarkStart w:id="26" w:name="X7503caafbbeadd16293daa1407dc1c5707fc3cc"/>
    <w:p>
      <w:pPr>
        <w:pStyle w:val="Heading2"/>
      </w:pPr>
      <w:r>
        <w:t xml:space="preserve">Itemized Quotation Estimate for Firefighter Services in Peru Lima</w:t>
      </w:r>
    </w:p>
    <w:p>
      <w:pPr>
        <w:pStyle w:val="FirstParagraph"/>
      </w:pPr>
      <w:r>
        <w:t xml:space="preserve">This Quotation Estimate has been prepared specifically for the provision of comprehensive Firefighter services within the Peru Lima metropolitan area. All pricing reflects current market conditions in Peru Lima, applicable Peruvian tax regulations (IGV 18%), and the specific operational requirements of the client's facility. The Firefighter services outlined below comply with all national and municipal regulations governing fire safety in Peru Lima.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01</w:t>
            </w:r>
          </w:p>
        </w:tc>
        <w:tc>
          <w:tcPr/>
          <w:p>
            <w:pPr>
              <w:pStyle w:val="Compact"/>
              <w:jc w:val="left"/>
            </w:pPr>
            <w:r>
              <w:t xml:space="preserve">Certified Firefighter Training Program (8-hour course) for facility personnel in Peru Lima, including theoretical and practical modules on fire prevention, extinguisher use, and evacuation procedures</w:t>
            </w:r>
          </w:p>
        </w:tc>
        <w:tc>
          <w:tcPr/>
          <w:p>
            <w:pPr>
              <w:pStyle w:val="Compact"/>
              <w:jc w:val="left"/>
            </w:pPr>
            <w:r>
              <w:t xml:space="preserve">50</w:t>
            </w:r>
          </w:p>
        </w:tc>
        <w:tc>
          <w:tcPr/>
          <w:p>
            <w:pPr>
              <w:pStyle w:val="Compact"/>
              <w:jc w:val="left"/>
            </w:pPr>
            <w:r>
              <w:t xml:space="preserve">Participants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On-site Firefighter Emergency Response Team deployment (24/7 coverage) at client premises in Peru Lima, minimum 4 certified Firefighter personnel per shift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Quarterly Firefighter Drill and Evacuation Simulation for all floors of the building in Peru Lima, including INDECI compliance reporting</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Annual Firefighter Equipment Inspection and Certification (fire extinguishers, hydrant systems, smoke detectors, alarm panels) per Peru Lima municipal code</w:t>
            </w:r>
          </w:p>
        </w:tc>
        <w:tc>
          <w:tcPr/>
          <w:p>
            <w:pPr>
              <w:pStyle w:val="Compact"/>
              <w:jc w:val="left"/>
            </w:pPr>
            <w:r>
              <w:t xml:space="preserve">1</w:t>
            </w:r>
          </w:p>
        </w:tc>
        <w:tc>
          <w:tcPr/>
          <w:p>
            <w:pPr>
              <w:pStyle w:val="Compact"/>
              <w:jc w:val="left"/>
            </w:pPr>
            <w:r>
              <w:t xml:space="preserve">Inspection</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Firefighter PPE and Personal Protective Equipment supply (helmets, turnout gear, gloves, boots, SCBA) for 20-person response team in Peru Lima</w:t>
            </w:r>
          </w:p>
        </w:tc>
        <w:tc>
          <w:tcPr/>
          <w:p>
            <w:pPr>
              <w:pStyle w:val="Compact"/>
              <w:jc w:val="left"/>
            </w:pPr>
            <w:r>
              <w:t xml:space="preserve">20</w:t>
            </w:r>
          </w:p>
        </w:tc>
        <w:tc>
          <w:tcPr/>
          <w:p>
            <w:pPr>
              <w:pStyle w:val="Compact"/>
              <w:jc w:val="left"/>
            </w:pPr>
            <w:r>
              <w:t xml:space="preserve">Sets</w:t>
            </w:r>
          </w:p>
        </w:tc>
        <w:tc>
          <w:tcPr/>
          <w:p>
            <w:pPr>
              <w:pStyle w:val="Compact"/>
              <w:jc w:val="left"/>
            </w:pPr>
            <w:r>
              <w:t xml:space="preserve">2,450.00</w:t>
            </w:r>
          </w:p>
        </w:tc>
        <w:tc>
          <w:tcPr/>
          <w:p>
            <w:pPr>
              <w:pStyle w:val="Compact"/>
              <w:jc w:val="left"/>
            </w:pPr>
            <w:r>
              <w:t xml:space="preserve">49,000.00</w:t>
            </w:r>
          </w:p>
        </w:tc>
      </w:tr>
      <w:tr>
        <w:tc>
          <w:tcPr/>
          <w:p>
            <w:pPr>
              <w:pStyle w:val="Compact"/>
              <w:jc w:val="left"/>
            </w:pPr>
            <w:r>
              <w:t xml:space="preserve">06</w:t>
            </w:r>
          </w:p>
        </w:tc>
        <w:tc>
          <w:tcPr/>
          <w:p>
            <w:pPr>
              <w:pStyle w:val="Compact"/>
              <w:jc w:val="left"/>
            </w:pPr>
            <w:r>
              <w:t xml:space="preserve">Firefighter Vehicle and Equipment Rental (1x fire truck with 5,000L water tank, 1x command vehicle) stationed at Peru Lima facility for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07</w:t>
            </w:r>
          </w:p>
        </w:tc>
        <w:tc>
          <w:tcPr/>
          <w:p>
            <w:pPr>
              <w:pStyle w:val="Compact"/>
              <w:jc w:val="left"/>
            </w:pPr>
            <w:r>
              <w:t xml:space="preserve">Fire Risk Assessment and Firefighter Protocol Development tailored to Peru Lima building regulations and INDECI requirements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Monthly Firefighter Team Supervision, Performance Review, and Regulatory Compliance Audit in Peru Lima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right"/>
            </w:pPr>
            <w:r>
              <w:t xml:space="preserve">512,300.00</w:t>
            </w:r>
          </w:p>
        </w:tc>
      </w:tr>
      <w:tr>
        <w:tc>
          <w:tcPr/>
          <w:p>
            <w:pPr>
              <w:pStyle w:val="Compact"/>
              <w:jc w:val="left"/>
            </w:pPr>
            <w:r>
              <w:t xml:space="preserve">IGV 18% (S/)</w:t>
            </w:r>
          </w:p>
        </w:tc>
        <w:tc>
          <w:tcPr/>
          <w:p>
            <w:pPr>
              <w:pStyle w:val="Compact"/>
              <w:jc w:val="right"/>
            </w:pPr>
            <w:r>
              <w:t xml:space="preserve">92,214.00</w:t>
            </w:r>
          </w:p>
        </w:tc>
      </w:tr>
      <w:tr>
        <w:tc>
          <w:tcPr/>
          <w:p>
            <w:pPr>
              <w:pStyle w:val="Compact"/>
              <w:jc w:val="left"/>
            </w:pPr>
            <w:r>
              <w:t xml:space="preserve">GRAND TOTAL (S/)</w:t>
            </w:r>
          </w:p>
        </w:tc>
        <w:tc>
          <w:tcPr/>
          <w:p>
            <w:pPr>
              <w:pStyle w:val="Compact"/>
              <w:jc w:val="right"/>
            </w:pPr>
            <w:r>
              <w:t xml:space="preserve">604,514.00</w:t>
            </w:r>
          </w:p>
        </w:tc>
      </w:tr>
    </w:tbl>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pricing for Firefighter services in Peru Lima may be subject to revision based on market conditions, fuel costs, and regulatory changes.</w:t>
      </w:r>
    </w:p>
    <w:p>
      <w:pPr>
        <w:numPr>
          <w:ilvl w:val="0"/>
          <w:numId w:val="1001"/>
        </w:numPr>
        <w:pStyle w:val="Compact"/>
      </w:pPr>
      <w:r>
        <w:t xml:space="preserve">All Firefighter personnel deployed under this Quotation Estimate must hold valid INDECI certification and be registered with the Municipal Fire Department of Peru Lima. Proof of certification will be provided prior to commencement of services.</w:t>
      </w:r>
    </w:p>
    <w:p>
      <w:pPr>
        <w:numPr>
          <w:ilvl w:val="0"/>
          <w:numId w:val="1001"/>
        </w:numPr>
        <w:pStyle w:val="Compact"/>
      </w:pPr>
      <w:r>
        <w:t xml:space="preserve">Payment terms: 40% advance upon contract signing, 30% upon completion of the first quarter of Firefighter service delivery, and 30% upon final acceptance. All payments shall be made in Peruvian Soles (S/) via bank transfer to the account specified in the contract.</w:t>
      </w:r>
    </w:p>
    <w:p>
      <w:pPr>
        <w:numPr>
          <w:ilvl w:val="0"/>
          <w:numId w:val="1001"/>
        </w:numPr>
        <w:pStyle w:val="Compact"/>
      </w:pPr>
      <w:r>
        <w:t xml:space="preserve">The Firefighter services described in this Quotation Estimate are subject to the client providing adequate access to all areas of the facility in Peru Lima, including rooftops, mechanical rooms, and underground parking levels, for training and inspection purposes.</w:t>
      </w:r>
    </w:p>
    <w:p>
      <w:pPr>
        <w:numPr>
          <w:ilvl w:val="0"/>
          <w:numId w:val="1001"/>
        </w:numPr>
        <w:pStyle w:val="Compact"/>
      </w:pPr>
      <w:r>
        <w:t xml:space="preserve">Any additional Firefighter services beyond the scope outlined in this Quotation Estimate will be subject to a separate written amendment and additional Quotation Estimate approved by both parties.</w:t>
      </w:r>
    </w:p>
    <w:p>
      <w:pPr>
        <w:numPr>
          <w:ilvl w:val="0"/>
          <w:numId w:val="1001"/>
        </w:numPr>
        <w:pStyle w:val="Compact"/>
      </w:pPr>
      <w:r>
        <w:t xml:space="preserve">This Quotation Estimate does not constitute a binding contract. A formal service agreement must be executed by both parties before any Firefighter services commence in Peru Lima.</w:t>
      </w:r>
    </w:p>
    <w:p>
      <w:pPr>
        <w:numPr>
          <w:ilvl w:val="0"/>
          <w:numId w:val="1001"/>
        </w:numPr>
        <w:pStyle w:val="Compact"/>
      </w:pPr>
      <w:r>
        <w:t xml:space="preserve">All Firefighter equipment and vehicles provided under this Quotation Estimate remain the property of Proteccion Total del Fuego S.A.C. and shall be returned in good condition upon termination of the service agreement.</w:t>
      </w:r>
    </w:p>
    <w:p>
      <w:pPr>
        <w:numPr>
          <w:ilvl w:val="0"/>
          <w:numId w:val="1001"/>
        </w:numPr>
        <w:pStyle w:val="Compact"/>
      </w:pPr>
      <w:r>
        <w:t xml:space="preserve">Force majeure events, including but not limited to natural disasters affecting Peru Lima, government-mandated closures, or public health emergencies, may suspend service delivery without penalty to either party.</w:t>
      </w:r>
    </w:p>
    <w:p>
      <w:pPr>
        <w:numPr>
          <w:ilvl w:val="0"/>
          <w:numId w:val="1001"/>
        </w:numPr>
        <w:pStyle w:val="Compact"/>
      </w:pPr>
      <w:r>
        <w:t xml:space="preserve">This Quotation Estimate is governed by the laws of the Republic of Peru. Any disputes arising from the Firefighter services described herein shall be resolved through the competent courts of Lima, Peru.</w:t>
      </w:r>
    </w:p>
    <w:p>
      <w:pPr>
        <w:numPr>
          <w:ilvl w:val="0"/>
          <w:numId w:val="1001"/>
        </w:numPr>
        <w:pStyle w:val="Compact"/>
      </w:pPr>
      <w:r>
        <w:t xml:space="preserve">The client acknowledges that failure to maintain Firefighter safety protocols as outlined in this Quotation Estimate may result in non-compliance with INDECI regulations and potential liability for the client entity in Peru Lima.</w:t>
      </w:r>
    </w:p>
    <w:bookmarkEnd w:id="25"/>
    <w:p>
      <w:pPr>
        <w:pStyle w:val="FirstParagraph"/>
      </w:pPr>
      <w:r>
        <w:rPr>
          <w:bCs/>
          <w:b/>
        </w:rPr>
        <w:t xml:space="preserve">Prepared by:</w:t>
      </w:r>
      <w:r>
        <w:br/>
      </w:r>
      <w:r>
        <w:t xml:space="preserve">Ing. Carlos Mendoza Rivas</w:t>
      </w:r>
      <w:r>
        <w:br/>
      </w:r>
      <w:r>
        <w:t xml:space="preserve">Director Comercial</w:t>
      </w:r>
      <w:r>
        <w:br/>
      </w:r>
      <w:r>
        <w:t xml:space="preserve">Proteccion Total del Fuego S.A.C.</w:t>
      </w:r>
      <w:r>
        <w:br/>
      </w:r>
      <w:r>
        <w:t xml:space="preserve">Peru Lima</w:t>
      </w:r>
    </w:p>
    <w:p>
      <w:pPr>
        <w:pStyle w:val="BodyText"/>
      </w:pPr>
      <w:r>
        <w:rPr>
          <w:bCs/>
          <w:b/>
        </w:rPr>
        <w:t xml:space="preserve">Accepted by (Client):</w:t>
      </w:r>
      <w:r>
        <w:br/>
      </w:r>
      <w:r>
        <w:t xml:space="preserve">[Name and Title]</w:t>
      </w:r>
      <w:r>
        <w:br/>
      </w:r>
      <w:r>
        <w:t xml:space="preserve">[Company Name]</w:t>
      </w:r>
      <w:r>
        <w:br/>
      </w:r>
      <w:r>
        <w:t xml:space="preserve">Peru Lima</w:t>
      </w:r>
      <w:r>
        <w:br/>
      </w:r>
      <w:r>
        <w:t xml:space="preserve">Date: _______________</w:t>
      </w:r>
    </w:p>
    <w:p>
      <w:pPr>
        <w:pStyle w:val="BodyText"/>
      </w:pPr>
      <w:r>
        <w:t xml:space="preserve">Quotation Estimate QTE-FF-LIMA-2025-00347 | Proteccion Total del Fuego S.A.C. | Av. Javier Prado Este 1250, San Isidro, Lima, Peru</w:t>
      </w:r>
    </w:p>
    <w:p>
      <w:pPr>
        <w:pStyle w:val="BodyText"/>
      </w:pPr>
      <w:r>
        <w:t xml:space="preserve">This document is a Quotation Estimate for Firefighter services in Peru Lima and does not constitute a final invoice. All prices are in Peruvian Soles (S/) and include applicable IGV.</w:t>
      </w:r>
    </w:p>
    <w:p>
      <w:pPr>
        <w:pStyle w:val="BodyText"/>
      </w:pPr>
      <w:r>
        <w:t xml:space="preserve">Document generated in compliance with Peruvian commercial regulations. For inquiries regarding this Quotation Estimate, please contact our Peru Lima office at +51 1 456-7890.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Peru Lima</dc:title>
  <dc:creator/>
  <dc:language>en</dc:language>
  <cp:keywords/>
  <dcterms:created xsi:type="dcterms:W3CDTF">2026-10-10T03:56:50Z</dcterms:created>
  <dcterms:modified xsi:type="dcterms:W3CDTF">2026-10-10T03:56:50Z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