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rotección-valencia-s.l."/>
    <w:p>
      <w:pPr>
        <w:pStyle w:val="Heading1"/>
      </w:pPr>
      <w:r>
        <w:t xml:space="preserve">Protección Valencia S.L.</w:t>
      </w:r>
    </w:p>
    <w:p>
      <w:pPr>
        <w:pStyle w:val="FirstParagraph"/>
      </w:pPr>
      <w:r>
        <w:t xml:space="preserve">Calle de la Marina, 45, 46003 Valencia, Spain</w:t>
      </w:r>
    </w:p>
    <w:p>
      <w:pPr>
        <w:pStyle w:val="BodyText"/>
      </w:pPr>
      <w:r>
        <w:t xml:space="preserve">Tel: +34 963 123 456 | Email: info@proteccionvalencia.es</w:t>
      </w:r>
    </w:p>
    <w:p>
      <w:pPr>
        <w:pStyle w:val="BodyText"/>
      </w:pPr>
      <w:r>
        <w:t xml:space="preserve">NIF: B-98765432 | Registro Mercantil de Valencia, Tomo 1234, Folio 56</w:t>
      </w:r>
    </w:p>
    <w:bookmarkEnd w:id="20"/>
    <w:bookmarkStart w:id="21" w:name="quotation-estimate"/>
    <w:p>
      <w:pPr>
        <w:pStyle w:val="Heading2"/>
      </w:pPr>
      <w:r>
        <w:t xml:space="preserve">QUOTATION ESTIMATE</w:t>
      </w:r>
    </w:p>
    <w:p>
      <w:pPr>
        <w:pStyle w:val="FirstParagraph"/>
      </w:pPr>
      <w:r>
        <w:t xml:space="preserve">Reference: QE-FIRE-2025-00847</w:t>
      </w:r>
    </w:p>
    <w:p>
      <w:pPr>
        <w:pStyle w:val="BodyText"/>
      </w:pPr>
      <w:r>
        <w:t xml:space="preserve">Date: 15 June 2025</w:t>
      </w:r>
    </w:p>
    <w:p>
      <w:pPr>
        <w:pStyle w:val="BodyText"/>
      </w:pPr>
      <w:r>
        <w:t xml:space="preserve">Valid Until: 15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Protección Valencia S.L. in response to the request for professional</w:t>
      </w:r>
      <w:r>
        <w:t xml:space="preserve"> </w:t>
      </w:r>
      <w:r>
        <w:t xml:space="preserve">Firefighter</w:t>
      </w:r>
      <w:r>
        <w:t xml:space="preserve"> </w:t>
      </w:r>
      <w:r>
        <w:t xml:space="preserve">services, fire safety equipment supply, and comprehensive fire prevention solutions to be deployed and maintained within the municipality of</w:t>
      </w:r>
      <w:r>
        <w:t xml:space="preserve"> </w:t>
      </w:r>
      <w:r>
        <w:t xml:space="preserve">Spain Valencia</w:t>
      </w:r>
      <w:r>
        <w:t xml:space="preserve">. This document constitutes a formal and binding cost proposal for the scope of work described herein. All pricing is expressed in Euros (EUR) and is subject to the applicable Value Added Tax (VAT) of 21% as regulated under Spanish fiscal law. This</w:t>
      </w:r>
      <w:r>
        <w:t xml:space="preserve"> </w:t>
      </w:r>
      <w:r>
        <w:t xml:space="preserve">Quotation Estimate</w:t>
      </w:r>
      <w:r>
        <w:t xml:space="preserve"> </w:t>
      </w:r>
      <w:r>
        <w:t xml:space="preserve">is prepared in strict compliance with the regulations of the Generalitat Valenciana and the national fire safety standards of Spain.</w:t>
      </w:r>
    </w:p>
    <w:bookmarkEnd w:id="22"/>
    <w:bookmarkStart w:id="25" w:name="client-information"/>
    <w:p>
      <w:pPr>
        <w:pStyle w:val="Heading3"/>
      </w:pPr>
      <w:r>
        <w:t xml:space="preserve">2. Client Information</w:t>
      </w:r>
    </w:p>
    <w:bookmarkStart w:id="23" w:name="client-details"/>
    <w:p>
      <w:pPr>
        <w:pStyle w:val="Heading4"/>
      </w:pPr>
      <w:r>
        <w:t xml:space="preserve">Client Details</w:t>
      </w:r>
    </w:p>
    <w:p>
      <w:pPr>
        <w:pStyle w:val="FirstParagraph"/>
      </w:pPr>
      <w:r>
        <w:rPr>
          <w:bCs/>
          <w:b/>
        </w:rPr>
        <w:t xml:space="preserve">Company:</w:t>
      </w:r>
      <w:r>
        <w:t xml:space="preserve"> </w:t>
      </w:r>
      <w:r>
        <w:t xml:space="preserve">Edificios Comerciales del Turia S.L.</w:t>
      </w:r>
    </w:p>
    <w:p>
      <w:pPr>
        <w:pStyle w:val="BodyText"/>
      </w:pPr>
      <w:r>
        <w:rPr>
          <w:bCs/>
          <w:b/>
        </w:rPr>
        <w:t xml:space="preserve">Address:</w:t>
      </w:r>
      <w:r>
        <w:t xml:space="preserve"> </w:t>
      </w:r>
      <w:r>
        <w:t xml:space="preserve">Av. del Puerto, 112, 46022 Valencia, Spain</w:t>
      </w:r>
    </w:p>
    <w:p>
      <w:pPr>
        <w:pStyle w:val="BodyText"/>
      </w:pPr>
      <w:r>
        <w:rPr>
          <w:bCs/>
          <w:b/>
        </w:rPr>
        <w:t xml:space="preserve">Contact:</w:t>
      </w:r>
      <w:r>
        <w:t xml:space="preserve"> </w:t>
      </w:r>
      <w:r>
        <w:t xml:space="preserve">Sr. Miguel Ángel Torres</w:t>
      </w:r>
    </w:p>
    <w:p>
      <w:pPr>
        <w:pStyle w:val="BodyText"/>
      </w:pPr>
      <w:r>
        <w:rPr>
          <w:bCs/>
          <w:b/>
        </w:rPr>
        <w:t xml:space="preserve">Email:</w:t>
      </w:r>
      <w:r>
        <w:t xml:space="preserve"> </w:t>
      </w:r>
      <w:r>
        <w:t xml:space="preserve">m.torres@edificiosturia.es</w:t>
      </w:r>
    </w:p>
    <w:bookmarkEnd w:id="23"/>
    <w:bookmarkStart w:id="24" w:name="project-location"/>
    <w:p>
      <w:pPr>
        <w:pStyle w:val="Heading4"/>
      </w:pPr>
      <w:r>
        <w:t xml:space="preserve">Project Location</w:t>
      </w:r>
    </w:p>
    <w:p>
      <w:pPr>
        <w:pStyle w:val="FirstParagraph"/>
      </w:pPr>
      <w:r>
        <w:rPr>
          <w:bCs/>
          <w:b/>
        </w:rPr>
        <w:t xml:space="preserve">Site:</w:t>
      </w:r>
      <w:r>
        <w:t xml:space="preserve"> </w:t>
      </w:r>
      <w:r>
        <w:t xml:space="preserve">Commercial Complex, Valencia, Spain</w:t>
      </w:r>
    </w:p>
    <w:p>
      <w:pPr>
        <w:pStyle w:val="BodyText"/>
      </w:pPr>
      <w:r>
        <w:rPr>
          <w:bCs/>
          <w:b/>
        </w:rPr>
        <w:t xml:space="preserve">Province:</w:t>
      </w:r>
      <w:r>
        <w:t xml:space="preserve"> </w:t>
      </w:r>
      <w:r>
        <w:t xml:space="preserve">Valencia (46)</w:t>
      </w:r>
    </w:p>
    <w:p>
      <w:pPr>
        <w:pStyle w:val="BodyText"/>
      </w:pPr>
      <w:r>
        <w:rPr>
          <w:bCs/>
          <w:b/>
        </w:rPr>
        <w:t xml:space="preserve">Region:</w:t>
      </w:r>
      <w:r>
        <w:t xml:space="preserve"> </w:t>
      </w:r>
      <w:r>
        <w:t xml:space="preserve">Comunitat Valenciana</w:t>
      </w:r>
    </w:p>
    <w:p>
      <w:pPr>
        <w:pStyle w:val="BodyText"/>
      </w:pPr>
      <w:r>
        <w:rPr>
          <w:bCs/>
          <w:b/>
        </w:rPr>
        <w:t xml:space="preserve">Zone Classification:</w:t>
      </w:r>
      <w:r>
        <w:t xml:space="preserve"> </w:t>
      </w:r>
      <w:r>
        <w:t xml:space="preserve">High-Occupancy Commercial</w:t>
      </w:r>
    </w:p>
    <w:bookmarkEnd w:id="24"/>
    <w:bookmarkEnd w:id="25"/>
    <w:bookmarkStart w:id="26" w:name="scope-of-firefighter-services"/>
    <w:p>
      <w:pPr>
        <w:pStyle w:val="Heading3"/>
      </w:pPr>
      <w:r>
        <w:t xml:space="preserve">3. Scope of Firefighter Services</w:t>
      </w:r>
    </w:p>
    <w:p>
      <w:pPr>
        <w:pStyle w:val="FirstParagraph"/>
      </w:pPr>
      <w:r>
        <w:t xml:space="preserve">The following</w:t>
      </w:r>
      <w:r>
        <w:t xml:space="preserve"> </w:t>
      </w:r>
      <w:r>
        <w:t xml:space="preserve">Firefighter</w:t>
      </w:r>
      <w:r>
        <w:t xml:space="preserve"> </w:t>
      </w:r>
      <w:r>
        <w:t xml:space="preserve">services and fire safety solutions are proposed for implementation at the client's premises in</w:t>
      </w:r>
      <w:r>
        <w:t xml:space="preserve"> </w:t>
      </w:r>
      <w:r>
        <w:t xml:space="preserve">Spain Valencia</w:t>
      </w:r>
      <w:r>
        <w:t xml:space="preserve">. All services shall be executed by certified and qualified</w:t>
      </w:r>
      <w:r>
        <w:t xml:space="preserve"> </w:t>
      </w:r>
      <w:r>
        <w:t xml:space="preserve">Firefighter</w:t>
      </w:r>
      <w:r>
        <w:t xml:space="preserve"> </w:t>
      </w:r>
      <w:r>
        <w:t xml:space="preserve">personnel holding valid credentials issued by the Conselleria de Interior of the Generalitat Valenciana and in accordance with the Spanish Royal Decree 513/2017 on fire safety in buildings.</w:t>
      </w:r>
    </w:p>
    <w:p>
      <w:pPr>
        <w:numPr>
          <w:ilvl w:val="0"/>
          <w:numId w:val="1001"/>
        </w:numPr>
        <w:pStyle w:val="Compact"/>
      </w:pPr>
      <w:r>
        <w:t xml:space="preserve">Deployment of a dedicated</w:t>
      </w:r>
      <w:r>
        <w:t xml:space="preserve"> </w:t>
      </w:r>
      <w:r>
        <w:t xml:space="preserve">Firefighter</w:t>
      </w:r>
      <w:r>
        <w:t xml:space="preserve"> </w:t>
      </w:r>
      <w:r>
        <w:t xml:space="preserve">response team (minimum 4 certified</w:t>
      </w:r>
      <w:r>
        <w:t xml:space="preserve"> </w:t>
      </w:r>
      <w:r>
        <w:t xml:space="preserve">Firefighter</w:t>
      </w:r>
      <w:r>
        <w:t xml:space="preserve"> </w:t>
      </w:r>
      <w:r>
        <w:t xml:space="preserve">personnel) for on-site emergency readiness during business hours.</w:t>
      </w:r>
    </w:p>
    <w:p>
      <w:pPr>
        <w:numPr>
          <w:ilvl w:val="0"/>
          <w:numId w:val="1001"/>
        </w:numPr>
        <w:pStyle w:val="Compact"/>
      </w:pPr>
      <w:r>
        <w:t xml:space="preserve">Installation and calibration of a complete fire detection and suppression system compliant with UNE-EN standards applicable in</w:t>
      </w:r>
      <w:r>
        <w:t xml:space="preserve"> </w:t>
      </w:r>
      <w:r>
        <w:t xml:space="preserve">Spain Valencia</w:t>
      </w:r>
      <w:r>
        <w:t xml:space="preserve">.</w:t>
      </w:r>
    </w:p>
    <w:p>
      <w:pPr>
        <w:numPr>
          <w:ilvl w:val="0"/>
          <w:numId w:val="1001"/>
        </w:numPr>
        <w:pStyle w:val="Compact"/>
      </w:pPr>
      <w:r>
        <w:t xml:space="preserve">Quarterly fire safety inspections and risk assessments conducted by senior</w:t>
      </w:r>
      <w:r>
        <w:t xml:space="preserve"> </w:t>
      </w:r>
      <w:r>
        <w:t xml:space="preserve">Firefighter</w:t>
      </w:r>
      <w:r>
        <w:t xml:space="preserve"> </w:t>
      </w:r>
      <w:r>
        <w:t xml:space="preserve">engineers.</w:t>
      </w:r>
    </w:p>
    <w:p>
      <w:pPr>
        <w:numPr>
          <w:ilvl w:val="0"/>
          <w:numId w:val="1001"/>
        </w:numPr>
        <w:pStyle w:val="Compact"/>
      </w:pPr>
      <w:r>
        <w:t xml:space="preserve">Annual fire evacuation drills and training sessions for all building occupants, led by professional</w:t>
      </w:r>
      <w:r>
        <w:t xml:space="preserve"> </w:t>
      </w:r>
      <w:r>
        <w:t xml:space="preserve">Firefighter</w:t>
      </w:r>
      <w:r>
        <w:t xml:space="preserve"> </w:t>
      </w:r>
      <w:r>
        <w:t xml:space="preserve">instructors.</w:t>
      </w:r>
    </w:p>
    <w:p>
      <w:pPr>
        <w:numPr>
          <w:ilvl w:val="0"/>
          <w:numId w:val="1001"/>
        </w:numPr>
        <w:pStyle w:val="Compact"/>
      </w:pPr>
      <w:r>
        <w:t xml:space="preserve">Maintenance of fire extinguishers, hydrant systems, and automatic sprinkler networks in full compliance with the Valencia municipal fire ordinance.</w:t>
      </w:r>
    </w:p>
    <w:p>
      <w:pPr>
        <w:numPr>
          <w:ilvl w:val="0"/>
          <w:numId w:val="1001"/>
        </w:numPr>
        <w:pStyle w:val="Compact"/>
      </w:pPr>
      <w:r>
        <w:t xml:space="preserve">Provision of a 24/7 emergency</w:t>
      </w:r>
      <w:r>
        <w:t xml:space="preserve"> </w:t>
      </w:r>
      <w:r>
        <w:t xml:space="preserve">Firefighter</w:t>
      </w:r>
      <w:r>
        <w:t xml:space="preserve"> </w:t>
      </w:r>
      <w:r>
        <w:t xml:space="preserve">response hotline integrated with the Valencia Provincial Fire Brigade (Bomberos de Valencia).</w:t>
      </w:r>
    </w:p>
    <w:bookmarkEnd w:id="26"/>
    <w:bookmarkStart w:id="27" w:name="itemized-cost-breakdown"/>
    <w:p>
      <w:pPr>
        <w:pStyle w:val="Heading3"/>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Firefighter personnel – on-site deployment (8 hrs/day, 5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Fire detection and suppression system installation (smoke detectors, heat sensors, sprinklers)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Quarterly fire safety inspection and risk assessment by Firefighter engineer</w:t>
            </w:r>
          </w:p>
        </w:tc>
        <w:tc>
          <w:tcPr/>
          <w:p>
            <w:pPr>
              <w:pStyle w:val="Compact"/>
              <w:jc w:val="left"/>
            </w:pPr>
            <w:r>
              <w:t xml:space="preserve">Visit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Annual fire evacuation drill and occupant training (Firefighter-led)</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2,300.00</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Fire extinguisher and hydrant system maintenance (annual contract)</w:t>
            </w:r>
          </w:p>
        </w:tc>
        <w:tc>
          <w:tcPr/>
          <w:p>
            <w:pPr>
              <w:pStyle w:val="Compact"/>
              <w:jc w:val="left"/>
            </w:pPr>
            <w:r>
              <w:t xml:space="preserve">Year</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24/7 Emergency Firefighter response hotline and monitoring service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07</w:t>
            </w:r>
          </w:p>
        </w:tc>
        <w:tc>
          <w:tcPr/>
          <w:p>
            <w:pPr>
              <w:pStyle w:val="Compact"/>
              <w:jc w:val="left"/>
            </w:pPr>
            <w:r>
              <w:t xml:space="preserve">Supply of 40 fire extinguishers (ABC type, 6 kg) – installation included</w:t>
            </w:r>
          </w:p>
        </w:tc>
        <w:tc>
          <w:tcPr/>
          <w:p>
            <w:pPr>
              <w:pStyle w:val="Compact"/>
              <w:jc w:val="left"/>
            </w:pPr>
            <w:r>
              <w:t xml:space="preserve">Unit</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08</w:t>
            </w:r>
          </w:p>
        </w:tc>
        <w:tc>
          <w:tcPr/>
          <w:p>
            <w:pPr>
              <w:pStyle w:val="Compact"/>
              <w:jc w:val="left"/>
            </w:pPr>
            <w:r>
              <w:t xml:space="preserve">Fire safety signage and emergency lighting installation (Valencia municipal code)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left"/>
            </w:pPr>
            <w:r>
              <w:t xml:space="preserve">Subtotal (before VAT)</w:t>
            </w:r>
          </w:p>
        </w:tc>
        <w:tc>
          <w:tcPr/>
          <w:p>
            <w:pPr>
              <w:pStyle w:val="Compact"/>
              <w:jc w:val="left"/>
            </w:pPr>
            <w:r>
              <w:t xml:space="preserve">111,410.00</w:t>
            </w:r>
          </w:p>
        </w:tc>
      </w:tr>
      <w:tr>
        <w:tc>
          <w:tcPr>
            <w:gridSpan w:val="5"/>
          </w:tcPr>
          <w:p>
            <w:pPr>
              <w:pStyle w:val="Compact"/>
              <w:jc w:val="left"/>
            </w:pPr>
            <w:r>
              <w:t xml:space="preserve">VAT (21%)</w:t>
            </w:r>
          </w:p>
        </w:tc>
        <w:tc>
          <w:tcPr/>
          <w:p>
            <w:pPr>
              <w:pStyle w:val="Compact"/>
              <w:jc w:val="left"/>
            </w:pPr>
            <w:r>
              <w:t xml:space="preserve">23,396.10</w:t>
            </w:r>
          </w:p>
        </w:tc>
      </w:tr>
      <w:tr>
        <w:tc>
          <w:tcPr>
            <w:gridSpan w:val="5"/>
          </w:tcPr>
          <w:p>
            <w:pPr>
              <w:pStyle w:val="Compact"/>
              <w:jc w:val="left"/>
            </w:pPr>
            <w:r>
              <w:t xml:space="preserve">TOTAL AMOUNT DUE (EUR)</w:t>
            </w:r>
          </w:p>
        </w:tc>
        <w:tc>
          <w:tcPr/>
          <w:p>
            <w:pPr>
              <w:pStyle w:val="Compact"/>
              <w:jc w:val="left"/>
            </w:pPr>
            <w:r>
              <w:t xml:space="preserve">134,806.10</w:t>
            </w:r>
          </w:p>
        </w:tc>
      </w:tr>
    </w:tbl>
    <w:bookmarkEnd w:id="27"/>
    <w:bookmarkStart w:id="28" w:name="X985eb999f0cfcda5f1af1a675bf0b7c2e0a6c64"/>
    <w:p>
      <w:pPr>
        <w:pStyle w:val="Heading3"/>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revised to reflect market conditions in</w:t>
      </w:r>
      <w:r>
        <w:t xml:space="preserve"> </w:t>
      </w:r>
      <w:r>
        <w:t xml:space="preserve">Spain Valencia</w:t>
      </w:r>
      <w:r>
        <w:t xml:space="preserve">.</w:t>
      </w:r>
    </w:p>
    <w:p>
      <w:pPr>
        <w:numPr>
          <w:ilvl w:val="0"/>
          <w:numId w:val="1002"/>
        </w:numPr>
        <w:pStyle w:val="Compact"/>
      </w:pPr>
      <w:r>
        <w:t xml:space="preserve">All</w:t>
      </w:r>
      <w:r>
        <w:t xml:space="preserve"> </w:t>
      </w:r>
      <w:r>
        <w:t xml:space="preserve">Firefighter</w:t>
      </w:r>
      <w:r>
        <w:t xml:space="preserve"> </w:t>
      </w:r>
      <w:r>
        <w:t xml:space="preserve">personnel assigned to this contract shall hold current professional qualifications and valid insurance coverage as mandated by Spanish labor and safety legislation.</w:t>
      </w:r>
    </w:p>
    <w:p>
      <w:pPr>
        <w:numPr>
          <w:ilvl w:val="0"/>
          <w:numId w:val="1002"/>
        </w:numPr>
        <w:pStyle w:val="Compact"/>
      </w:pPr>
      <w:r>
        <w:t xml:space="preserve">Payment terms: 30% advance upon contract signing, 40% upon completion of installation works, and 30% upon final acceptance and commissioning of all</w:t>
      </w:r>
      <w:r>
        <w:t xml:space="preserve"> </w:t>
      </w:r>
      <w:r>
        <w:t xml:space="preserve">Firefighter</w:t>
      </w:r>
      <w:r>
        <w:t xml:space="preserve"> </w:t>
      </w:r>
      <w:r>
        <w:t xml:space="preserve">systems.</w:t>
      </w:r>
    </w:p>
    <w:p>
      <w:pPr>
        <w:numPr>
          <w:ilvl w:val="0"/>
          <w:numId w:val="1002"/>
        </w:numPr>
        <w:pStyle w:val="Compact"/>
      </w:pPr>
      <w:r>
        <w:t xml:space="preserve">Any modifications to the scope of</w:t>
      </w:r>
      <w:r>
        <w:t xml:space="preserve"> </w:t>
      </w:r>
      <w:r>
        <w:t xml:space="preserve">Firefighter</w:t>
      </w:r>
      <w:r>
        <w:t xml:space="preserve"> </w:t>
      </w:r>
      <w:r>
        <w:t xml:space="preserve">services must be agreed upon in writing and will be subject to a supplementary</w:t>
      </w:r>
      <w:r>
        <w:t xml:space="preserve"> </w:t>
      </w:r>
      <w:r>
        <w:t xml:space="preserve">Quotation Estimate</w:t>
      </w:r>
      <w:r>
        <w:t xml:space="preserve">.</w:t>
      </w:r>
    </w:p>
    <w:p>
      <w:pPr>
        <w:numPr>
          <w:ilvl w:val="0"/>
          <w:numId w:val="1002"/>
        </w:numPr>
        <w:pStyle w:val="Compact"/>
      </w:pPr>
      <w:r>
        <w:t xml:space="preserve">This contract is governed by the laws of the Kingdom of Spain, with jurisdiction vested in the courts of Valencia, Comunitat Valenciana.</w:t>
      </w:r>
    </w:p>
    <w:p>
      <w:pPr>
        <w:numPr>
          <w:ilvl w:val="0"/>
          <w:numId w:val="1002"/>
        </w:numPr>
        <w:pStyle w:val="Compact"/>
      </w:pPr>
      <w:r>
        <w:t xml:space="preserve">Protección Valencia S.L. shall comply with all applicable regulations of the Valencia Provincial Fire Brigade and the Generalitat Valenciana regarding</w:t>
      </w:r>
      <w:r>
        <w:t xml:space="preserve"> </w:t>
      </w:r>
      <w:r>
        <w:t xml:space="preserve">Firefighter</w:t>
      </w:r>
      <w:r>
        <w:t xml:space="preserve"> </w:t>
      </w:r>
      <w:r>
        <w:t xml:space="preserve">service provision in the region.</w:t>
      </w:r>
    </w:p>
    <w:bookmarkEnd w:id="28"/>
    <w:p>
      <w:pPr>
        <w:pStyle w:val="FirstParagraph"/>
      </w:pPr>
      <w:r>
        <w:rPr>
          <w:bCs/>
          <w:b/>
        </w:rPr>
        <w:t xml:space="preserve">Note:</w:t>
      </w:r>
      <w:r>
        <w:t xml:space="preserve"> </w:t>
      </w:r>
      <w:r>
        <w:t xml:space="preserve">This Quotation Estimate does not include costs for structural modifications to the building, electrical works beyond the fire safety systems, or any municipal licensing fees that may be required by the Ayuntamiento de Valencia. Such costs, if applicable, will be itemized in a separate supplementary Quotation Estimate upon request.</w:t>
      </w:r>
    </w:p>
    <w:p>
      <w:pPr>
        <w:pStyle w:val="BodyText"/>
      </w:pPr>
      <w:r>
        <w:rPr>
          <w:bCs/>
          <w:b/>
        </w:rPr>
        <w:t xml:space="preserve">For Protección Valencia S.L. (Provider)</w:t>
      </w:r>
    </w:p>
    <w:p>
      <w:pPr>
        <w:pStyle w:val="BodyText"/>
      </w:pPr>
      <w:r>
        <w:t xml:space="preserve">Name: Carlos Ferrandiz Vidal</w:t>
      </w:r>
      <w:r>
        <w:br/>
      </w:r>
      <w:r>
        <w:t xml:space="preserve">Title: Director de Operaciones</w:t>
      </w:r>
      <w:r>
        <w:br/>
      </w:r>
      <w:r>
        <w:t xml:space="preserve">Date: _______________</w:t>
      </w:r>
    </w:p>
    <w:p>
      <w:pPr>
        <w:pStyle w:val="BodyText"/>
      </w:pPr>
      <w:r>
        <w:rPr>
          <w:bCs/>
          <w:b/>
        </w:rPr>
        <w:t xml:space="preserve">For Edificios Comerciales del Turia S.L. (Client)</w:t>
      </w:r>
    </w:p>
    <w:p>
      <w:pPr>
        <w:pStyle w:val="BodyText"/>
      </w:pPr>
      <w:r>
        <w:t xml:space="preserve">Name: Miguel Ángel Torres</w:t>
      </w:r>
      <w:r>
        <w:br/>
      </w:r>
      <w:r>
        <w:t xml:space="preserve">Title: Gerente</w:t>
      </w:r>
      <w:r>
        <w:br/>
      </w:r>
      <w:r>
        <w:t xml:space="preserve">Date: _______________</w:t>
      </w:r>
    </w:p>
    <w:p>
      <w:pPr>
        <w:pStyle w:val="BodyText"/>
      </w:pPr>
      <w:r>
        <w:t xml:space="preserve">Protección Valencia S.L. | Quotation Estimate Ref: QE-FIRE-2025-00847 | Firefighter Services | Spain Valencia</w:t>
      </w:r>
    </w:p>
    <w:p>
      <w:pPr>
        <w:pStyle w:val="BodyText"/>
      </w:pPr>
      <w:r>
        <w:t xml:space="preserve">This document is generated electronically and is valid without a physical signature. For inquiries, contact info@proteccionvalencia.es or +34 963 123 456.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Spain Valencia</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