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fire-safety-solutions-ltd."/>
    <w:p>
      <w:pPr>
        <w:pStyle w:val="Heading1"/>
      </w:pPr>
      <w:r>
        <w:t xml:space="preserve">Manchester Fire &amp; Safety Solutions Ltd.</w:t>
      </w:r>
    </w:p>
    <w:p>
      <w:pPr>
        <w:pStyle w:val="FirstParagraph"/>
      </w:pPr>
      <w:r>
        <w:t xml:space="preserve">Unit 14, Piccadilly Industrial Estate</w:t>
      </w:r>
    </w:p>
    <w:p>
      <w:pPr>
        <w:pStyle w:val="BodyText"/>
      </w:pPr>
      <w:r>
        <w:t xml:space="preserve">Manchester, M1 2AB, United Kingdom</w:t>
      </w:r>
    </w:p>
    <w:p>
      <w:pPr>
        <w:pStyle w:val="BodyText"/>
      </w:pPr>
      <w:r>
        <w:t xml:space="preserve">Tel: +44 (0)161 496 0000 | Email: quotes@manchesterfiresafety.co.uk</w:t>
      </w:r>
    </w:p>
    <w:p>
      <w:pPr>
        <w:pStyle w:val="BodyText"/>
      </w:pPr>
      <w:r>
        <w:t xml:space="preserve">Company Reg. No: 08765432 | VAT No: GB 123 4567 89</w:t>
      </w:r>
    </w:p>
    <w:bookmarkEnd w:id="20"/>
    <w:bookmarkStart w:id="21" w:name="quotation-estimate"/>
    <w:p>
      <w:pPr>
        <w:pStyle w:val="Heading2"/>
      </w:pPr>
      <w:r>
        <w:t xml:space="preserve">QUOTATION ESTIMATE</w:t>
      </w:r>
    </w:p>
    <w:p>
      <w:pPr>
        <w:pStyle w:val="FirstParagraph"/>
      </w:pPr>
      <w:r>
        <w:t xml:space="preserve">Reference: QFE-2025-MAN-0047</w:t>
      </w:r>
    </w:p>
    <w:p>
      <w:pPr>
        <w:pStyle w:val="BodyText"/>
      </w:pPr>
      <w:r>
        <w:t xml:space="preserve">Date Issued: 15 June 2025</w:t>
      </w:r>
    </w:p>
    <w:p>
      <w:pPr>
        <w:pStyle w:val="BodyText"/>
      </w:pPr>
      <w:r>
        <w:t xml:space="preserve">Valid Until: 15 July 2025</w:t>
      </w:r>
    </w:p>
    <w:bookmarkEnd w:id="21"/>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Northgate Commercial Properties PLC</w:t>
            </w:r>
          </w:p>
        </w:tc>
      </w:tr>
      <w:tr>
        <w:tc>
          <w:tcPr/>
          <w:p>
            <w:pPr>
              <w:pStyle w:val="Compact"/>
              <w:jc w:val="left"/>
            </w:pPr>
            <w:r>
              <w:rPr>
                <w:bCs/>
                <w:b/>
              </w:rPr>
              <w:t xml:space="preserve">Address:</w:t>
            </w:r>
          </w:p>
        </w:tc>
        <w:tc>
          <w:tcPr/>
          <w:p>
            <w:pPr>
              <w:pStyle w:val="Compact"/>
              <w:jc w:val="left"/>
            </w:pPr>
            <w:r>
              <w:t xml:space="preserve">22 Deansgate Square, Manchester, M3 4LQ, United Kingdom</w:t>
            </w:r>
          </w:p>
        </w:tc>
      </w:tr>
      <w:tr>
        <w:tc>
          <w:tcPr/>
          <w:p>
            <w:pPr>
              <w:pStyle w:val="Compact"/>
              <w:jc w:val="left"/>
            </w:pPr>
            <w:r>
              <w:rPr>
                <w:bCs/>
                <w:b/>
              </w:rPr>
              <w:t xml:space="preserve">Contact Person:</w:t>
            </w:r>
          </w:p>
        </w:tc>
        <w:tc>
          <w:tcPr/>
          <w:p>
            <w:pPr>
              <w:pStyle w:val="Compact"/>
              <w:jc w:val="left"/>
            </w:pPr>
            <w:r>
              <w:t xml:space="preserve">Mr. David Hartley, Facilities Director</w:t>
            </w:r>
          </w:p>
        </w:tc>
      </w:tr>
      <w:tr>
        <w:tc>
          <w:tcPr/>
          <w:p>
            <w:pPr>
              <w:pStyle w:val="Compact"/>
              <w:jc w:val="left"/>
            </w:pPr>
            <w:r>
              <w:rPr>
                <w:bCs/>
                <w:b/>
              </w:rPr>
              <w:t xml:space="preserve">Email:</w:t>
            </w:r>
          </w:p>
        </w:tc>
        <w:tc>
          <w:tcPr/>
          <w:p>
            <w:pPr>
              <w:pStyle w:val="Compact"/>
              <w:jc w:val="left"/>
            </w:pPr>
            <w:r>
              <w:t xml:space="preserve">d.hartley@northgateproperties.co.uk</w:t>
            </w:r>
          </w:p>
        </w:tc>
      </w:tr>
    </w:tbl>
    <w:bookmarkEnd w:id="22"/>
    <w:bookmarkStart w:id="23" w:name="purpose-of-this-quotation-estimate"/>
    <w:p>
      <w:pPr>
        <w:pStyle w:val="Heading3"/>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by Manchester Fire &amp; Safety Solutions Ltd. to provide a comprehensive and itemised cost breakdown for the supply, installation, and ongoing maintenance of professional</w:t>
      </w:r>
      <w:r>
        <w:t xml:space="preserve"> </w:t>
      </w:r>
      <w:r>
        <w:t xml:space="preserve">Firefighter</w:t>
      </w:r>
      <w:r>
        <w:t xml:space="preserve"> </w:t>
      </w:r>
      <w:r>
        <w:t xml:space="preserve">training programmes, fire safety equipment, and emergency response services at the client's commercial premises located in</w:t>
      </w:r>
      <w:r>
        <w:t xml:space="preserve"> </w:t>
      </w:r>
      <w:r>
        <w:t xml:space="preserve">United Kingdom Manchester</w:t>
      </w:r>
      <w:r>
        <w:t xml:space="preserve">. This document serves as a formal pricing proposal and does not constitute a binding contract until signed and accepted by both parties. All prices quoted are exclusive of Value Added Tax (VAT) at the current rate of 20%, unless otherwise stated.</w:t>
      </w:r>
    </w:p>
    <w:bookmarkEnd w:id="23"/>
    <w:bookmarkStart w:id="24" w:name="Xec3f38f046ff88240f256cc1f550145e830c1a0"/>
    <w:p>
      <w:pPr>
        <w:pStyle w:val="Heading3"/>
      </w:pPr>
      <w:r>
        <w:t xml:space="preserve">3. Scope of Services – Firefighter Training &amp; Safety Programme</w:t>
      </w:r>
    </w:p>
    <w:p>
      <w:pPr>
        <w:pStyle w:val="FirstParagraph"/>
      </w:pPr>
      <w:r>
        <w:t xml:space="preserve">As part of this</w:t>
      </w:r>
      <w:r>
        <w:t xml:space="preserve"> </w:t>
      </w:r>
      <w:r>
        <w:t xml:space="preserve">Quotation Estimate</w:t>
      </w:r>
      <w:r>
        <w:t xml:space="preserve">, we propose a full</w:t>
      </w:r>
      <w:r>
        <w:t xml:space="preserve"> </w:t>
      </w:r>
      <w:r>
        <w:t xml:space="preserve">Firefighter</w:t>
      </w:r>
      <w:r>
        <w:t xml:space="preserve"> </w:t>
      </w:r>
      <w:r>
        <w:t xml:space="preserve">competency and safety programme tailored to the specific requirements of commercial buildings in the</w:t>
      </w:r>
      <w:r>
        <w:t xml:space="preserve"> </w:t>
      </w:r>
      <w:r>
        <w:t xml:space="preserve">United Kingdom Manchester</w:t>
      </w:r>
      <w:r>
        <w:t xml:space="preserve"> </w:t>
      </w:r>
      <w:r>
        <w:t xml:space="preserve">metropolitan area. The programme is designed in strict compliance with the Regulatory Reform (Fire Safety) Order 2005, the Health and Safety at Work etc. Act 1974, and all applicable local authority fire safety regulations enforced by the Manchester Fire and Rescue Service.</w:t>
      </w:r>
    </w:p>
    <w:p>
      <w:pPr>
        <w:pStyle w:val="BodyText"/>
      </w:pPr>
      <w:r>
        <w:t xml:space="preserve">The</w:t>
      </w:r>
      <w:r>
        <w:t xml:space="preserve"> </w:t>
      </w:r>
      <w:r>
        <w:t xml:space="preserve">Firefighter</w:t>
      </w:r>
      <w:r>
        <w:t xml:space="preserve"> </w:t>
      </w:r>
      <w:r>
        <w:t xml:space="preserve">training curriculum includes but is not limited to: initial fire awareness induction, advanced fire suppression techniques, use of portable fire extinguishers and hose reels, emergency evacuation procedures, fire warden certification, and annual refresher training for all designated</w:t>
      </w:r>
      <w:r>
        <w:t xml:space="preserve"> </w:t>
      </w:r>
      <w:r>
        <w:t xml:space="preserve">Firefighter</w:t>
      </w:r>
      <w:r>
        <w:t xml:space="preserve"> </w:t>
      </w:r>
      <w:r>
        <w:t xml:space="preserve">response team members within the client's organisation.</w:t>
      </w:r>
    </w:p>
    <w:bookmarkEnd w:id="24"/>
    <w:bookmarkStart w:id="25" w:name="itemised-cost-breakdown"/>
    <w:p>
      <w:pPr>
        <w:pStyle w:val="Heading3"/>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Fire Safety Risk Assessment – Full premises survey in United Kingdom Manchester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Firefighter Awareness Training (Level 1) – 2-day course for 25 staff members</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03</w:t>
            </w:r>
          </w:p>
        </w:tc>
        <w:tc>
          <w:tcPr/>
          <w:p>
            <w:pPr>
              <w:pStyle w:val="Compact"/>
              <w:jc w:val="left"/>
            </w:pPr>
            <w:r>
              <w:t xml:space="preserve">Advanced Firefighter Competency Training (Level 2) – 5-day intensive programme for 8 designated Firefighter response team members</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04</w:t>
            </w:r>
          </w:p>
        </w:tc>
        <w:tc>
          <w:tcPr/>
          <w:p>
            <w:pPr>
              <w:pStyle w:val="Compact"/>
              <w:jc w:val="left"/>
            </w:pPr>
            <w:r>
              <w:t xml:space="preserve">Fire Warden Certification &amp; Annual Refresher – United Kingdom Manchester site</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Supply &amp; Installation of 40x CO2 Fire Extinguishers (5kg) with wall brackets</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06</w:t>
            </w:r>
          </w:p>
        </w:tc>
        <w:tc>
          <w:tcPr/>
          <w:p>
            <w:pPr>
              <w:pStyle w:val="Compact"/>
              <w:jc w:val="left"/>
            </w:pPr>
            <w:r>
              <w:t xml:space="preserve">Supply &amp; Installation of 15x Water Mist Fire Extinguishers (9L)</w:t>
            </w:r>
          </w:p>
        </w:tc>
        <w:tc>
          <w:tcPr/>
          <w:p>
            <w:pPr>
              <w:pStyle w:val="Compact"/>
              <w:jc w:val="left"/>
            </w:pPr>
            <w:r>
              <w:t xml:space="preserve">15</w:t>
            </w:r>
          </w:p>
        </w:tc>
        <w:tc>
          <w:tcPr/>
          <w:p>
            <w:pPr>
              <w:pStyle w:val="Compact"/>
              <w:jc w:val="left"/>
            </w:pPr>
            <w:r>
              <w:t xml:space="preserve">195.00</w:t>
            </w:r>
          </w:p>
        </w:tc>
        <w:tc>
          <w:tcPr/>
          <w:p>
            <w:pPr>
              <w:pStyle w:val="Compact"/>
              <w:jc w:val="left"/>
            </w:pPr>
            <w:r>
              <w:t xml:space="preserve">2,925.00</w:t>
            </w:r>
          </w:p>
        </w:tc>
      </w:tr>
      <w:tr>
        <w:tc>
          <w:tcPr/>
          <w:p>
            <w:pPr>
              <w:pStyle w:val="Compact"/>
              <w:jc w:val="left"/>
            </w:pPr>
            <w:r>
              <w:t xml:space="preserve">07</w:t>
            </w:r>
          </w:p>
        </w:tc>
        <w:tc>
          <w:tcPr/>
          <w:p>
            <w:pPr>
              <w:pStyle w:val="Compact"/>
              <w:jc w:val="left"/>
            </w:pPr>
            <w:r>
              <w:t xml:space="preserve">Emergency Lighting System – Design, supply, and installation (120 units)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08</w:t>
            </w:r>
          </w:p>
        </w:tc>
        <w:tc>
          <w:tcPr/>
          <w:p>
            <w:pPr>
              <w:pStyle w:val="Compact"/>
              <w:jc w:val="left"/>
            </w:pPr>
            <w:r>
              <w:t xml:space="preserve">Fire Alarm System Upgrade – Addressable panel with 85 detection zones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09</w:t>
            </w:r>
          </w:p>
        </w:tc>
        <w:tc>
          <w:tcPr/>
          <w:p>
            <w:pPr>
              <w:pStyle w:val="Compact"/>
              <w:jc w:val="left"/>
            </w:pPr>
            <w:r>
              <w:t xml:space="preserve">Annual Maintenance Contract – All fire safety equipment, 12-month term</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Quarterly Firefighter Drills &amp; Evacuation Exercises – 4 sessions per year in Manchester</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gridSpan w:val="4"/>
          </w:tcPr>
          <w:p>
            <w:pPr>
              <w:pStyle w:val="Compact"/>
              <w:jc w:val="left"/>
            </w:pPr>
            <w:r>
              <w:t xml:space="preserve">SUBTOTAL (Excluding VAT)</w:t>
            </w:r>
          </w:p>
        </w:tc>
        <w:tc>
          <w:tcPr/>
          <w:p>
            <w:pPr>
              <w:pStyle w:val="Compact"/>
              <w:jc w:val="left"/>
            </w:pPr>
            <w:r>
              <w:t xml:space="preserve">£58,590.00</w:t>
            </w:r>
          </w:p>
        </w:tc>
      </w:tr>
      <w:tr>
        <w:tc>
          <w:tcPr>
            <w:gridSpan w:val="4"/>
          </w:tcPr>
          <w:p>
            <w:pPr>
              <w:pStyle w:val="Compact"/>
              <w:jc w:val="left"/>
            </w:pPr>
            <w:r>
              <w:t xml:space="preserve">VAT @ 20%</w:t>
            </w:r>
          </w:p>
        </w:tc>
        <w:tc>
          <w:tcPr/>
          <w:p>
            <w:pPr>
              <w:pStyle w:val="Compact"/>
              <w:jc w:val="left"/>
            </w:pPr>
            <w:r>
              <w:t xml:space="preserve">£11,718.00</w:t>
            </w:r>
          </w:p>
        </w:tc>
      </w:tr>
      <w:tr>
        <w:tc>
          <w:tcPr>
            <w:gridSpan w:val="4"/>
          </w:tcPr>
          <w:p>
            <w:pPr>
              <w:pStyle w:val="Compact"/>
              <w:jc w:val="left"/>
            </w:pPr>
            <w:r>
              <w:t xml:space="preserve">GRAND TOTAL (Including VAT)</w:t>
            </w:r>
          </w:p>
        </w:tc>
        <w:tc>
          <w:tcPr/>
          <w:p>
            <w:pPr>
              <w:pStyle w:val="Compact"/>
              <w:jc w:val="left"/>
            </w:pPr>
            <w:r>
              <w:t xml:space="preserve">£70,308.00</w:t>
            </w:r>
          </w:p>
        </w:tc>
      </w:tr>
    </w:tbl>
    <w:bookmarkEnd w:id="25"/>
    <w:bookmarkStart w:id="26" w:name="payment-terms"/>
    <w:p>
      <w:pPr>
        <w:pStyle w:val="Heading3"/>
      </w:pPr>
      <w:r>
        <w:t xml:space="preserve">5. Payment Terms</w:t>
      </w:r>
    </w:p>
    <w:p>
      <w:pPr>
        <w:pStyle w:val="FirstParagraph"/>
      </w:pPr>
      <w:r>
        <w:t xml:space="preserve">Payment for this</w:t>
      </w:r>
      <w:r>
        <w:t xml:space="preserve"> </w:t>
      </w:r>
      <w:r>
        <w:t xml:space="preserve">Quotation Estimate</w:t>
      </w:r>
      <w:r>
        <w:t xml:space="preserve"> </w:t>
      </w:r>
      <w:r>
        <w:t xml:space="preserve">shall be made as follows: 40% deposit upon acceptance of this quotation, 40% upon completion of all installation works and delivery of the</w:t>
      </w:r>
      <w:r>
        <w:t xml:space="preserve"> </w:t>
      </w:r>
      <w:r>
        <w:t xml:space="preserve">Firefighter</w:t>
      </w:r>
      <w:r>
        <w:t xml:space="preserve"> </w:t>
      </w:r>
      <w:r>
        <w:t xml:space="preserve">training programme, and the remaining 20% within 30 days of final commissioning. All payments are to be made by BACS transfer to the company account details provided on the accompanying invoice. Late payments will incur interest at 4% above the Bank of England base rate, in accordance with the Late Payment of Commercial Debts (Interest) Act 1998.</w:t>
      </w:r>
    </w:p>
    <w:bookmarkEnd w:id="26"/>
    <w:bookmarkStart w:id="27" w:name="terms-and-conditions"/>
    <w:p>
      <w:pPr>
        <w:pStyle w:val="Heading3"/>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prices may be subject to revision due to market fluctuations in materials and labour costs within the</w:t>
      </w:r>
      <w:r>
        <w:t xml:space="preserve"> </w:t>
      </w:r>
      <w:r>
        <w:t xml:space="preserve">United Kingdom Manchester</w:t>
      </w:r>
      <w:r>
        <w:t xml:space="preserve"> </w:t>
      </w:r>
      <w:r>
        <w:t xml:space="preserve">region.</w:t>
      </w:r>
    </w:p>
    <w:p>
      <w:pPr>
        <w:numPr>
          <w:ilvl w:val="0"/>
          <w:numId w:val="1001"/>
        </w:numPr>
        <w:pStyle w:val="Compact"/>
      </w:pPr>
      <w:r>
        <w:t xml:space="preserve">All</w:t>
      </w:r>
      <w:r>
        <w:t xml:space="preserve"> </w:t>
      </w:r>
      <w:r>
        <w:t xml:space="preserve">Firefighter</w:t>
      </w:r>
      <w:r>
        <w:t xml:space="preserve"> </w:t>
      </w:r>
      <w:r>
        <w:t xml:space="preserve">training sessions will be conducted by fully certified instructors holding current qualifications from the Fire and Rescue Services College (FRSC) and the Institution of Fire Engineers (IFE).</w:t>
      </w:r>
    </w:p>
    <w:p>
      <w:pPr>
        <w:numPr>
          <w:ilvl w:val="0"/>
          <w:numId w:val="1001"/>
        </w:numPr>
        <w:pStyle w:val="Compact"/>
      </w:pPr>
      <w:r>
        <w:t xml:space="preserve">Installation works will be carried out in accordance with BS 5839-1 (Fire detection and fire alarm systems) and BS 5421 (Fire extinguishers) standards, as applicable in the United Kingdom.</w:t>
      </w:r>
    </w:p>
    <w:p>
      <w:pPr>
        <w:numPr>
          <w:ilvl w:val="0"/>
          <w:numId w:val="1001"/>
        </w:numPr>
        <w:pStyle w:val="Compact"/>
      </w:pPr>
      <w:r>
        <w:t xml:space="preserve">The client agrees to provide safe access to all areas of the premises in</w:t>
      </w:r>
      <w:r>
        <w:t xml:space="preserve"> </w:t>
      </w:r>
      <w:r>
        <w:t xml:space="preserve">United Kingdom Manchester</w:t>
      </w:r>
      <w:r>
        <w:t xml:space="preserve"> </w:t>
      </w:r>
      <w:r>
        <w:t xml:space="preserve">for the duration of the installation and training periods.</w:t>
      </w:r>
    </w:p>
    <w:p>
      <w:pPr>
        <w:numPr>
          <w:ilvl w:val="0"/>
          <w:numId w:val="1001"/>
        </w:numPr>
        <w:pStyle w:val="Compact"/>
      </w:pPr>
      <w:r>
        <w:t xml:space="preserve">Warranty: All supplied equipment carries a minimum 2-year manufacturer's warranty. The annual maintenance contract includes all routine inspections, servicing, and statutory testing as required by UK fire safety legislation.</w:t>
      </w:r>
    </w:p>
    <w:p>
      <w:pPr>
        <w:numPr>
          <w:ilvl w:val="0"/>
          <w:numId w:val="1001"/>
        </w:numPr>
        <w:pStyle w:val="Compact"/>
      </w:pPr>
      <w:r>
        <w:t xml:space="preserve">Liability: Manchester Fire &amp; Safety Solutions Ltd. shall not be held liable for any indirect or consequential loss arising from the use of the services described in this</w:t>
      </w:r>
      <w:r>
        <w:t xml:space="preserve"> </w:t>
      </w:r>
      <w:r>
        <w:t xml:space="preserve">Quotation Estimate</w:t>
      </w:r>
      <w:r>
        <w:t xml:space="preserve">.</w:t>
      </w:r>
    </w:p>
    <w:p>
      <w:pPr>
        <w:numPr>
          <w:ilvl w:val="0"/>
          <w:numId w:val="1001"/>
        </w:numPr>
        <w:pStyle w:val="Compact"/>
      </w:pPr>
      <w:r>
        <w:t xml:space="preserve">This agreement is governed by the laws of England and Wales. Any disputes shall be subject to the exclusive jurisdiction of the courts in Manchester, United Kingdom.</w:t>
      </w:r>
    </w:p>
    <w:bookmarkEnd w:id="27"/>
    <w:bookmarkStart w:id="28" w:name="acceptance"/>
    <w:p>
      <w:pPr>
        <w:pStyle w:val="Heading3"/>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Firefighter</w:t>
      </w:r>
      <w:r>
        <w:t xml:space="preserve"> </w:t>
      </w:r>
      <w:r>
        <w:t xml:space="preserve">training, equipment supply, and fire safety services at the designated premises in</w:t>
      </w:r>
      <w:r>
        <w:t xml:space="preserve"> </w:t>
      </w:r>
      <w:r>
        <w:t xml:space="preserve">United Kingdom Manchester</w:t>
      </w:r>
      <w:r>
        <w:t xml:space="preserve">.</w:t>
      </w:r>
    </w:p>
    <w:bookmarkEnd w:id="28"/>
    <w:p>
      <w:pPr>
        <w:pStyle w:val="BodyText"/>
      </w:pPr>
      <w:r>
        <w:rPr>
          <w:bCs/>
          <w:b/>
        </w:rPr>
        <w:t xml:space="preserve">For and on behalf of Manchester Fire &amp; Safety Solutions Ltd.</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Northgate Commercial Properties PLC</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Manchester Fire &amp; Safety Solutions Ltd. | Registered in England &amp; Wales No. 08765432 | Manchester, United Kingdom</w:t>
      </w:r>
    </w:p>
    <w:p>
      <w:pPr>
        <w:pStyle w:val="BodyText"/>
      </w:pPr>
      <w:r>
        <w:t xml:space="preserve">This Quotation Estimate document is confidential and intended solely for the named recipient. Unauthorised reproduction or distribution is prohibited.</w:t>
      </w:r>
    </w:p>
    <w:p>
      <w:pPr>
        <w:pStyle w:val="BodyText"/>
      </w:pPr>
      <w:r>
        <w:t xml:space="preserve">Page 1 of 1 | Reference: QFE-2025-MAN-0047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Kingdom Manchester</dc:title>
  <dc:creator/>
  <dc:language>en</dc:language>
  <cp:keywords/>
  <dcterms:created xsi:type="dcterms:W3CDTF">2026-10-10T05:49:24Z</dcterms:created>
  <dcterms:modified xsi:type="dcterms:W3CDTF">2026-10-10T05:49:24Z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