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Firefighter Services &amp; Fire Safety Solutions</w:t>
      </w:r>
    </w:p>
    <w:p>
      <w:pPr>
        <w:pStyle w:val="BodyText"/>
      </w:pPr>
      <w:r>
        <w:t xml:space="preserve">Professional Firefighter Training, Equipment Supply, and Emergency Response Services</w:t>
      </w:r>
    </w:p>
    <w:p>
      <w:pPr>
        <w:pStyle w:val="BodyText"/>
      </w:pPr>
      <w:r>
        <w:t xml:space="preserve">Service Location: Vietnam Ho Chi Minh City</w:t>
      </w:r>
    </w:p>
    <w:bookmarkEnd w:id="20"/>
    <w:p>
      <w:pPr>
        <w:pStyle w:val="BodyText"/>
      </w:pPr>
      <w:r>
        <w:rPr>
          <w:bCs/>
          <w:b/>
        </w:rPr>
        <w:t xml:space="preserve">Quotation Estimate No.:</w:t>
      </w:r>
      <w:r>
        <w:t xml:space="preserve"> </w:t>
      </w:r>
      <w:r>
        <w:t xml:space="preserve">QTE-HCMC-FF-2025-0472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Nguyen Van Minh, Senior Account Manager</w:t>
      </w:r>
    </w:p>
    <w:p>
      <w:pPr>
        <w:pStyle w:val="BodyText"/>
      </w:pPr>
      <w:r>
        <w:rPr>
          <w:bCs/>
          <w:b/>
        </w:rPr>
        <w:t xml:space="preserve">Prepared For:</w:t>
      </w:r>
      <w:r>
        <w:t xml:space="preserve"> </w:t>
      </w:r>
      <w:r>
        <w:t xml:space="preserve">Saigon Industrial Park Authority</w:t>
      </w:r>
      <w:r>
        <w:br/>
      </w:r>
      <w:r>
        <w:rPr>
          <w:bCs/>
          <w:b/>
        </w:rPr>
        <w:t xml:space="preserve">Address:</w:t>
      </w:r>
      <w:r>
        <w:t xml:space="preserve"> </w:t>
      </w:r>
      <w:r>
        <w:t xml:space="preserve">District 7, Vietnam Ho Chi Minh City</w:t>
      </w:r>
      <w:r>
        <w:br/>
      </w:r>
      <w:r>
        <w:rPr>
          <w:bCs/>
          <w:b/>
        </w:rPr>
        <w:t xml:space="preserve">Contact:</w:t>
      </w:r>
      <w:r>
        <w:t xml:space="preserve"> </w:t>
      </w:r>
      <w:r>
        <w:t xml:space="preserve">procurement@saigonip.gov.vn</w:t>
      </w:r>
      <w:r>
        <w:br/>
      </w:r>
      <w:r>
        <w:rPr>
          <w:bCs/>
          <w:b/>
        </w:rPr>
        <w:t xml:space="preserve">Phone:</w:t>
      </w:r>
      <w:r>
        <w:t xml:space="preserve"> </w:t>
      </w:r>
      <w:r>
        <w:t xml:space="preserve">+84 28 3880 1234</w:t>
      </w:r>
    </w:p>
    <w:p>
      <w:pPr>
        <w:pStyle w:val="BodyText"/>
      </w:pPr>
      <w:r>
        <w:t xml:space="preserve">Dear Sir/Madam,</w:t>
      </w:r>
    </w:p>
    <w:p>
      <w:pPr>
        <w:pStyle w:val="BodyText"/>
      </w:pPr>
      <w:r>
        <w:t xml:space="preserve">Thank you for the opportunity to submit this</w:t>
      </w:r>
      <w:r>
        <w:t xml:space="preserve"> </w:t>
      </w:r>
      <w:r>
        <w:rPr>
          <w:bCs/>
          <w:b/>
        </w:rPr>
        <w:t xml:space="preserve">Quotation Estimate</w:t>
      </w:r>
      <w:r>
        <w:t xml:space="preserve"> </w:t>
      </w:r>
      <w:r>
        <w:t xml:space="preserve">for comprehensive</w:t>
      </w:r>
      <w:r>
        <w:t xml:space="preserve"> </w:t>
      </w:r>
      <w:r>
        <w:rPr>
          <w:bCs/>
          <w:b/>
        </w:rPr>
        <w:t xml:space="preserve">Firefighter</w:t>
      </w:r>
      <w:r>
        <w:t xml:space="preserve"> </w:t>
      </w:r>
      <w:r>
        <w:t xml:space="preserve">services to be delivered within the jurisdiction of</w:t>
      </w:r>
      <w:r>
        <w:t xml:space="preserve"> </w:t>
      </w:r>
      <w:r>
        <w:rPr>
          <w:bCs/>
          <w:b/>
        </w:rPr>
        <w:t xml:space="preserve">Vietnam Ho Chi Minh City</w:t>
      </w:r>
      <w:r>
        <w:t xml:space="preserve">. Our company, Pacific Fire Safety Solutions Co., Ltd., has been providing specialized firefighter training, equipment procurement, and emergency response planning to industrial and commercial facilities across Vietnam Ho Chi Minh City for over twelve years. This Quotation Estimate outlines the full scope of work, associated costs, and contractual terms for the proposed engagement.</w:t>
      </w:r>
    </w:p>
    <w:p>
      <w:pPr>
        <w:pStyle w:val="BodyText"/>
      </w:pPr>
      <w:r>
        <w:t xml:space="preserve">1. SCOPE OF SERVICES</w:t>
      </w:r>
    </w:p>
    <w:p>
      <w:pPr>
        <w:pStyle w:val="BodyText"/>
      </w:pPr>
      <w:r>
        <w:t xml:space="preserve">The following services are included in this Quotation Estimate for Firefighter operations in Vietnam Ho Chi Minh City:</w:t>
      </w:r>
    </w:p>
    <w:p>
      <w:pPr>
        <w:numPr>
          <w:ilvl w:val="0"/>
          <w:numId w:val="1001"/>
        </w:numPr>
        <w:pStyle w:val="Compact"/>
      </w:pPr>
      <w:r>
        <w:rPr>
          <w:bCs/>
          <w:b/>
        </w:rPr>
        <w:t xml:space="preserve">Firefighter Training Program:</w:t>
      </w:r>
      <w:r>
        <w:t xml:space="preserve"> </w:t>
      </w:r>
      <w:r>
        <w:t xml:space="preserve">A 40-hour certified training curriculum covering fire suppression techniques, hazardous material handling, structural firefighting, and evacuation coordination. Training will be conducted at our certified facility in Binh Tan District, Vietnam Ho Chi Minh City, and at the client's designated industrial sites.</w:t>
      </w:r>
    </w:p>
    <w:p>
      <w:pPr>
        <w:numPr>
          <w:ilvl w:val="0"/>
          <w:numId w:val="1001"/>
        </w:numPr>
        <w:pStyle w:val="Compact"/>
      </w:pPr>
      <w:r>
        <w:rPr>
          <w:bCs/>
          <w:b/>
        </w:rPr>
        <w:t xml:space="preserve">Firefighter Equipment Supply:</w:t>
      </w:r>
      <w:r>
        <w:t xml:space="preserve"> </w:t>
      </w:r>
      <w:r>
        <w:t xml:space="preserve">Provision of full personal protective equipment (PPE) kits, including turnout gear, SCBA (Self-Contained Breathing Apparatus), helmets, gloves, boots, and thermal imaging cameras for a roster of 24 professional Firefighter personnel.</w:t>
      </w:r>
    </w:p>
    <w:p>
      <w:pPr>
        <w:numPr>
          <w:ilvl w:val="0"/>
          <w:numId w:val="1001"/>
        </w:numPr>
        <w:pStyle w:val="Compact"/>
      </w:pPr>
      <w:r>
        <w:rPr>
          <w:bCs/>
          <w:b/>
        </w:rPr>
        <w:t xml:space="preserve">Emergency Response Planning:</w:t>
      </w:r>
      <w:r>
        <w:t xml:space="preserve"> </w:t>
      </w:r>
      <w:r>
        <w:t xml:space="preserve">Development of a site-specific Firefighter emergency response plan compliant with Vietnamese Fire Safety Law (Law No. 27/2001/QH10) and local regulations of Vietnam Ho Chi Minh City. This includes fire risk assessment, evacuation route mapping, and coordination protocols with the Ho Chi Minh City Fire and Rescue Police.</w:t>
      </w:r>
    </w:p>
    <w:p>
      <w:pPr>
        <w:numPr>
          <w:ilvl w:val="0"/>
          <w:numId w:val="1001"/>
        </w:numPr>
        <w:pStyle w:val="Compact"/>
      </w:pPr>
      <w:r>
        <w:rPr>
          <w:bCs/>
          <w:b/>
        </w:rPr>
        <w:t xml:space="preserve">Quarterly Firefighter Drills:</w:t>
      </w:r>
      <w:r>
        <w:t xml:space="preserve"> </w:t>
      </w:r>
      <w:r>
        <w:t xml:space="preserve">Four (4) on-site emergency drills per year, each involving a minimum of 200 personnel, simulating various fire scenarios relevant to the industrial operations in Vietnam Ho Chi Minh City.</w:t>
      </w:r>
    </w:p>
    <w:p>
      <w:pPr>
        <w:numPr>
          <w:ilvl w:val="0"/>
          <w:numId w:val="1001"/>
        </w:numPr>
        <w:pStyle w:val="Compact"/>
      </w:pPr>
      <w:r>
        <w:rPr>
          <w:bCs/>
          <w:b/>
        </w:rPr>
        <w:t xml:space="preserve">24/7 Firefighter Standby Service:</w:t>
      </w:r>
      <w:r>
        <w:t xml:space="preserve"> </w:t>
      </w:r>
      <w:r>
        <w:t xml:space="preserve">Deployment of a minimum of 6 trained Firefighter personnel on-site at all times, equipped with a fully operational fire response vehicle and portable suppression systems.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Firefighter Training Program (40-hour certified course, per batch of 24 personnel)</w:t>
            </w:r>
          </w:p>
        </w:tc>
        <w:tc>
          <w:tcPr/>
          <w:p>
            <w:pPr>
              <w:pStyle w:val="Compact"/>
              <w:jc w:val="left"/>
            </w:pPr>
            <w:r>
              <w:t xml:space="preserve">Batch</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Full Firefighter PPE Kit (turnout gear, SCBA, helmet, gloves, boots, thermal camera)</w:t>
            </w:r>
          </w:p>
        </w:tc>
        <w:tc>
          <w:tcPr/>
          <w:p>
            <w:pPr>
              <w:pStyle w:val="Compact"/>
              <w:jc w:val="left"/>
            </w:pPr>
            <w:r>
              <w:t xml:space="preserve">Set</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Firefighter Emergency Response Plan Development &amp; Risk Assessment (Vietnam Ho Chi Minh City site)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Quarterly Firefighter Emergency Drill (on-site, 200+ personnel participation)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24/7 Firefighter Standby Service (6 personnel + response vehicle,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06</w:t>
            </w:r>
          </w:p>
        </w:tc>
        <w:tc>
          <w:tcPr/>
          <w:p>
            <w:pPr>
              <w:pStyle w:val="Compact"/>
              <w:jc w:val="left"/>
            </w:pPr>
            <w:r>
              <w:t xml:space="preserve">Firefighter Vehicle (fully equipped fire response truck, 1 unit, lease with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Annual Firefighter Equipment Inspection, Recertification &amp; Replacement Parts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Coordination with Ho Chi Minh City Fire and Rescue Police (permits, inspections, liaison)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rPr>
                <w:bCs/>
                <w:b/>
              </w:rPr>
              <w:t xml:space="preserve">SUBTOTAL</w:t>
            </w:r>
          </w:p>
        </w:tc>
        <w:tc>
          <w:tcPr/>
          <w:p>
            <w:pPr>
              <w:pStyle w:val="Compact"/>
              <w:jc w:val="left"/>
            </w:pPr>
            <w:r>
              <w:rPr>
                <w:bCs/>
                <w:b/>
              </w:rPr>
              <w:t xml:space="preserve">498,200.00</w:t>
            </w:r>
          </w:p>
        </w:tc>
      </w:tr>
      <w:tr>
        <w:tc>
          <w:tcPr>
            <w:gridSpan w:val="5"/>
          </w:tcPr>
          <w:p>
            <w:pPr>
              <w:pStyle w:val="Compact"/>
              <w:jc w:val="left"/>
            </w:pPr>
            <w:r>
              <w:rPr>
                <w:bCs/>
                <w:b/>
              </w:rPr>
              <w:t xml:space="preserve">VAT (10% - Vietnam Standard Rate)</w:t>
            </w:r>
          </w:p>
        </w:tc>
        <w:tc>
          <w:tcPr/>
          <w:p>
            <w:pPr>
              <w:pStyle w:val="Compact"/>
              <w:jc w:val="left"/>
            </w:pPr>
            <w:r>
              <w:rPr>
                <w:bCs/>
                <w:b/>
              </w:rPr>
              <w:t xml:space="preserve">49,820.00</w:t>
            </w:r>
          </w:p>
        </w:tc>
      </w:tr>
      <w:tr>
        <w:tc>
          <w:tcPr>
            <w:gridSpan w:val="5"/>
          </w:tcPr>
          <w:p>
            <w:pPr>
              <w:pStyle w:val="Compact"/>
              <w:jc w:val="left"/>
            </w:pPr>
            <w:r>
              <w:rPr>
                <w:bCs/>
                <w:b/>
              </w:rPr>
              <w:t xml:space="preserve">GRAND TOTAL (USD)</w:t>
            </w:r>
          </w:p>
        </w:tc>
        <w:tc>
          <w:tcPr/>
          <w:p>
            <w:pPr>
              <w:pStyle w:val="Compact"/>
              <w:jc w:val="left"/>
            </w:pPr>
            <w:r>
              <w:rPr>
                <w:bCs/>
                <w:b/>
              </w:rPr>
              <w:t xml:space="preserve">548,020.00</w:t>
            </w:r>
          </w:p>
        </w:tc>
      </w:tr>
    </w:tbl>
    <w:p>
      <w:pPr>
        <w:pStyle w:val="BodyText"/>
      </w:pPr>
      <w:r>
        <w:t xml:space="preserve">All prices are quoted in United States Dollars (USD). Payment may be made in VND at the prevailing exchange rate on the date of invoice. This Quotation Estimate is valid for 90 days from the date of issue.</w:t>
      </w:r>
    </w:p>
    <w:p>
      <w:pPr>
        <w:pStyle w:val="BodyText"/>
      </w:pPr>
      <w:r>
        <w:t xml:space="preserve">3. TERMS AND CONDITIONS</w:t>
      </w:r>
    </w:p>
    <w:p>
      <w:pPr>
        <w:numPr>
          <w:ilvl w:val="0"/>
          <w:numId w:val="1002"/>
        </w:numPr>
        <w:pStyle w:val="Compact"/>
      </w:pPr>
      <w:r>
        <w:t xml:space="preserve">This Quotation Estimate is issued exclusively for the client named above and for the specific Firefighter services described herein in Vietnam Ho Chi Minh City. It may not be transferred or assigned to a third party without written consent.</w:t>
      </w:r>
    </w:p>
    <w:p>
      <w:pPr>
        <w:numPr>
          <w:ilvl w:val="0"/>
          <w:numId w:val="1002"/>
        </w:numPr>
        <w:pStyle w:val="Compact"/>
      </w:pPr>
      <w:r>
        <w:t xml:space="preserve">Payment terms: 30% advance payment upon contract signing; 40% upon completion of the Firefighter Training Program and equipment delivery; 30% upon successful completion of the first quarterly drill. All payments are due within 30 days of invoice date.</w:t>
      </w:r>
    </w:p>
    <w:p>
      <w:pPr>
        <w:numPr>
          <w:ilvl w:val="0"/>
          <w:numId w:val="1002"/>
        </w:numPr>
        <w:pStyle w:val="Compact"/>
      </w:pPr>
      <w:r>
        <w:t xml:space="preserve">All Firefighter personnel deployed under this Quotation Estimate shall hold valid certifications recognized by the Ministry of Public Security of Vietnam and shall undergo annual medical fitness assessments.</w:t>
      </w:r>
    </w:p>
    <w:p>
      <w:pPr>
        <w:numPr>
          <w:ilvl w:val="0"/>
          <w:numId w:val="1002"/>
        </w:numPr>
        <w:pStyle w:val="Compact"/>
      </w:pPr>
      <w:r>
        <w:t xml:space="preserve">The Firefighter Emergency Response Plan shall be submitted for approval to the Ho Chi Minh City Fire and Rescue Police within 30 days of project commencement. Any modifications to the plan require written approval from both parties.</w:t>
      </w:r>
    </w:p>
    <w:p>
      <w:pPr>
        <w:numPr>
          <w:ilvl w:val="0"/>
          <w:numId w:val="1002"/>
        </w:numPr>
        <w:pStyle w:val="Compact"/>
      </w:pPr>
      <w:r>
        <w:t xml:space="preserve">Force majeure events, including but not limited to natural disasters, government-mandated lockdowns, or regulatory changes in Vietnam Ho Chi Minh City, shall be addressed through mutual consultation and may result in schedule adjustments without penalty.</w:t>
      </w:r>
    </w:p>
    <w:p>
      <w:pPr>
        <w:numPr>
          <w:ilvl w:val="0"/>
          <w:numId w:val="1002"/>
        </w:numPr>
        <w:pStyle w:val="Compact"/>
      </w:pPr>
      <w:r>
        <w:t xml:space="preserve">Warranty: All Firefighter equipment supplied under this Quotation Estimate carries a 24-month manufacturer's warranty. Defective items will be repaired or replaced at no additional cost within 14 business days of reported failure.</w:t>
      </w:r>
    </w:p>
    <w:p>
      <w:pPr>
        <w:numPr>
          <w:ilvl w:val="0"/>
          <w:numId w:val="1002"/>
        </w:numPr>
        <w:pStyle w:val="Compact"/>
      </w:pPr>
      <w:r>
        <w:t xml:space="preserve">Confidentiality: All operational data, site plans, and personnel records related to this Firefighter engagement in Vietnam Ho Chi Minh City shall be treated as strictly confidential and shall not be disclosed to third parties without written authorization.</w:t>
      </w:r>
    </w:p>
    <w:p>
      <w:pPr>
        <w:numPr>
          <w:ilvl w:val="0"/>
          <w:numId w:val="1002"/>
        </w:numPr>
        <w:pStyle w:val="Compact"/>
      </w:pPr>
      <w:r>
        <w:t xml:space="preserve">Dispute resolution: Any disputes arising from this Quotation Estimate shall be resolved through amicable negotiation. If unresolved within 30 days, the matter shall be submitted to arbitration under the Vietnam International Arbitration Centre (VIAC) in Ho Chi Minh City.</w:t>
      </w:r>
    </w:p>
    <w:p>
      <w:pPr>
        <w:pStyle w:val="FirstParagraph"/>
      </w:pPr>
      <w:r>
        <w:t xml:space="preserve">4. ACCEPTANCE AND AUTHORIZATION</w:t>
      </w:r>
    </w:p>
    <w:p>
      <w:pPr>
        <w:pStyle w:val="BodyText"/>
      </w:pPr>
      <w:r>
        <w:t xml:space="preserve">By signing below, the client acknowledges receipt of this Quotation Estimate for Firefighter services in Vietnam Ho Chi Minh City and agrees to the terms, conditions, and pricing outlined above. This signature constitutes a binding acceptance of the Quotation Estimate and authorizes the commencement of the described services.</w:t>
      </w:r>
    </w:p>
    <w:p>
      <w:pPr>
        <w:pStyle w:val="BodyText"/>
      </w:pPr>
      <w:r>
        <w:rPr>
          <w:bCs/>
          <w:b/>
        </w:rPr>
        <w:t xml:space="preserve">For and on behalf of the Supplier:</w:t>
      </w:r>
    </w:p>
    <w:p>
      <w:pPr>
        <w:pStyle w:val="BodyText"/>
      </w:pPr>
      <w:r>
        <w:t xml:space="preserve">Pacific Fire Safety Solutions Co., Ltd.</w:t>
      </w:r>
    </w:p>
    <w:p>
      <w:pPr>
        <w:pStyle w:val="BodyText"/>
      </w:pPr>
      <w:r>
        <w:rPr>
          <w:bCs/>
          <w:b/>
        </w:rPr>
        <w:t xml:space="preserve">Nguyen Van Minh</w:t>
      </w:r>
      <w:r>
        <w:br/>
      </w:r>
      <w:r>
        <w:t xml:space="preserve">Senior Account Manager</w:t>
      </w:r>
      <w:r>
        <w:br/>
      </w:r>
      <w:r>
        <w:t xml:space="preserve">Date: _______________</w:t>
      </w:r>
    </w:p>
    <w:p>
      <w:pPr>
        <w:pStyle w:val="BodyText"/>
      </w:pPr>
      <w:r>
        <w:rPr>
          <w:bCs/>
          <w:b/>
        </w:rPr>
        <w:t xml:space="preserve">For and on behalf of the Client:</w:t>
      </w:r>
    </w:p>
    <w:p>
      <w:pPr>
        <w:pStyle w:val="BodyText"/>
      </w:pPr>
      <w:r>
        <w:t xml:space="preserve">Saigon Industrial Park Authority</w:t>
      </w:r>
    </w:p>
    <w:p>
      <w:pPr>
        <w:pStyle w:val="BodyText"/>
      </w:pPr>
      <w:r>
        <w:rPr>
          <w:bCs/>
          <w:b/>
        </w:rPr>
        <w:t xml:space="preserve">Authorized Representative</w:t>
      </w:r>
      <w:r>
        <w:br/>
      </w:r>
      <w:r>
        <w:t xml:space="preserve">Title: _______________</w:t>
      </w:r>
      <w:r>
        <w:br/>
      </w:r>
      <w:r>
        <w:t xml:space="preserve">Date: _______________</w:t>
      </w:r>
    </w:p>
    <w:p>
      <w:pPr>
        <w:pStyle w:val="BodyText"/>
      </w:pPr>
      <w:r>
        <w:t xml:space="preserve">This Quotation Estimate (Ref: QTE-HCMC-FF-2025-0472) is the property of Pacific Fire Safety Solutions Co., Ltd. and is intended solely for the use of the addressee. Unauthorised reproduction or distribution is prohibited. All Firefighter services referenced herein are subject to compliance with the Fire Safety Law of Vietnam and all applicable local regulations of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Vietnam Ho Chi Minh City</dc:title>
  <dc:creator/>
  <dc:language>en</dc:language>
  <cp:keywords/>
  <dcterms:created xsi:type="dcterms:W3CDTF">2026-10-10T01:23:39Z</dcterms:created>
  <dcterms:modified xsi:type="dcterms:W3CDTF">2026-10-10T01:23:39Z</dcterms:modified>
</cp:coreProperties>
</file>

<file path=docProps/custom.xml><?xml version="1.0" encoding="utf-8"?>
<Properties xmlns="http://schemas.openxmlformats.org/officeDocument/2006/custom-properties" xmlns:vt="http://schemas.openxmlformats.org/officeDocument/2006/docPropsVTypes"/>
</file>