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geocórdoba-professional-services-s.r.l."/>
    <w:p>
      <w:pPr>
        <w:pStyle w:val="Heading1"/>
      </w:pPr>
      <w:r>
        <w:t xml:space="preserve">GeoCórdoba Professional Services S.R.L.</w:t>
      </w:r>
    </w:p>
    <w:p>
      <w:pPr>
        <w:pStyle w:val="FirstParagraph"/>
      </w:pPr>
      <w:r>
        <w:t xml:space="preserve">Av. Vélez Sarsfield 1250, Piso 4, Oficina 402</w:t>
      </w:r>
    </w:p>
    <w:p>
      <w:pPr>
        <w:pStyle w:val="BodyText"/>
      </w:pPr>
      <w:r>
        <w:t xml:space="preserve">Córdoba, Argentina – C.P. 5000</w:t>
      </w:r>
    </w:p>
    <w:p>
      <w:pPr>
        <w:pStyle w:val="BodyText"/>
      </w:pPr>
      <w:r>
        <w:t xml:space="preserve">Tel: +54 351 422-8890 | Email: info@geocordoba.com.ar</w:t>
      </w:r>
    </w:p>
    <w:p>
      <w:pPr>
        <w:pStyle w:val="BodyText"/>
      </w:pPr>
      <w:r>
        <w:t xml:space="preserve">CUIT: 30-71234567-8 | Inscripto en el Colegio de Geólogos de Córdoba</w:t>
      </w:r>
    </w:p>
    <w:bookmarkEnd w:id="20"/>
    <w:p>
      <w:pPr>
        <w:pStyle w:val="BodyText"/>
      </w:pPr>
      <w:r>
        <w:t xml:space="preserve">Document Reference: QE-2025-0472</w:t>
      </w:r>
    </w:p>
    <w:bookmarkStart w:id="21" w:name="quotation-estimate"/>
    <w:p>
      <w:pPr>
        <w:pStyle w:val="Heading2"/>
      </w:pPr>
      <w:r>
        <w:t xml:space="preserve">Quotation Estimate</w:t>
      </w:r>
    </w:p>
    <w:p>
      <w:pPr>
        <w:pStyle w:val="FirstParagraph"/>
      </w:pPr>
      <w:r>
        <w:t xml:space="preserve">Professional Geologist Services – Geological Survey &amp; Site Assessment</w:t>
      </w:r>
    </w:p>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QE-2025-0472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calendar days)</w:t>
            </w:r>
          </w:p>
        </w:tc>
      </w:tr>
      <w:tr>
        <w:tc>
          <w:tcPr/>
          <w:p>
            <w:pPr>
              <w:pStyle w:val="Compact"/>
              <w:jc w:val="left"/>
            </w:pPr>
            <w:r>
              <w:t xml:space="preserve">Client Name:</w:t>
            </w:r>
          </w:p>
        </w:tc>
        <w:tc>
          <w:tcPr/>
          <w:p>
            <w:pPr>
              <w:pStyle w:val="Compact"/>
              <w:jc w:val="left"/>
            </w:pPr>
            <w:r>
              <w:t xml:space="preserve">Minería del Valle S.A. – Proyecto Sierra Chica</w:t>
            </w:r>
          </w:p>
        </w:tc>
      </w:tr>
      <w:tr>
        <w:tc>
          <w:tcPr/>
          <w:p>
            <w:pPr>
              <w:pStyle w:val="Compact"/>
              <w:jc w:val="left"/>
            </w:pPr>
            <w:r>
              <w:t xml:space="preserve">Client Address:</w:t>
            </w:r>
          </w:p>
        </w:tc>
        <w:tc>
          <w:tcPr/>
          <w:p>
            <w:pPr>
              <w:pStyle w:val="Compact"/>
              <w:jc w:val="left"/>
            </w:pPr>
            <w:r>
              <w:t xml:space="preserve">Ruta Nacional 9 Km 780, Villa Huidobro, Departamento San Martín, Córdoba, Argentina</w:t>
            </w:r>
          </w:p>
        </w:tc>
      </w:tr>
      <w:tr>
        <w:tc>
          <w:tcPr/>
          <w:p>
            <w:pPr>
              <w:pStyle w:val="Compact"/>
              <w:jc w:val="left"/>
            </w:pPr>
            <w:r>
              <w:t xml:space="preserve">Project Location:</w:t>
            </w:r>
          </w:p>
        </w:tc>
        <w:tc>
          <w:tcPr/>
          <w:p>
            <w:pPr>
              <w:pStyle w:val="Compact"/>
              <w:jc w:val="left"/>
            </w:pPr>
            <w:r>
              <w:t xml:space="preserve">Sierra de Córdoba, Province of Córdoba, Argentina (Coordinates: 31°28'S, 64°15'W)</w:t>
            </w:r>
          </w:p>
        </w:tc>
      </w:tr>
      <w:tr>
        <w:tc>
          <w:tcPr/>
          <w:p>
            <w:pPr>
              <w:pStyle w:val="Compact"/>
              <w:jc w:val="left"/>
            </w:pPr>
            <w:r>
              <w:t xml:space="preserve">Prepared By:</w:t>
            </w:r>
          </w:p>
        </w:tc>
        <w:tc>
          <w:tcPr/>
          <w:p>
            <w:pPr>
              <w:pStyle w:val="Compact"/>
              <w:jc w:val="left"/>
            </w:pPr>
            <w:r>
              <w:t xml:space="preserve">Ing. Geol. María Elena Rodríguez – Mat. N° 4521, Colegio de Geólogos de Córdoba</w:t>
            </w:r>
          </w:p>
        </w:tc>
      </w:tr>
    </w:tbl>
    <w:bookmarkStart w:id="22" w:name="X58bcce264b14ca26706525eacab66a603bfe31d"/>
    <w:p>
      <w:pPr>
        <w:pStyle w:val="Heading3"/>
      </w:pPr>
      <w:r>
        <w:t xml:space="preserve">1. Scope of Work – Geologist Services in Argentina Córdoba</w:t>
      </w:r>
    </w:p>
    <w:p>
      <w:pPr>
        <w:pStyle w:val="FirstParagraph"/>
      </w:pPr>
      <w:r>
        <w:t xml:space="preserve">This</w:t>
      </w:r>
      <w:r>
        <w:t xml:space="preserve"> </w:t>
      </w:r>
      <w:r>
        <w:t xml:space="preserve">Quotation Estimate</w:t>
      </w:r>
      <w:r>
        <w:t xml:space="preserve"> </w:t>
      </w:r>
      <w:r>
        <w:t xml:space="preserve">is issued by GeoCórdoba Professional Services S.R.L. to formally present the cost and terms for the engagement of a licensed</w:t>
      </w:r>
      <w:r>
        <w:t xml:space="preserve"> </w:t>
      </w:r>
      <w:r>
        <w:t xml:space="preserve">Geologist</w:t>
      </w:r>
      <w:r>
        <w:t xml:space="preserve"> </w:t>
      </w:r>
      <w:r>
        <w:t xml:space="preserve">to perform a comprehensive geological survey, site characterization, and environmental geotechnical assessment at the client's mining exploration site located in the Sierra de Córdoba region of</w:t>
      </w:r>
      <w:r>
        <w:t xml:space="preserve"> </w:t>
      </w:r>
      <w:r>
        <w:t xml:space="preserve">Argentina Córdoba</w:t>
      </w:r>
      <w:r>
        <w:t xml:space="preserve">. The services described herein are tailored to the specific geological conditions of the Córdoba province, which features a complex tectonic history including the Orogén Cordillerano, extensive Precambrian basement rocks, and significant sedimentary sequences of the Cretaceous and Tertiary periods.</w:t>
      </w:r>
    </w:p>
    <w:p>
      <w:pPr>
        <w:pStyle w:val="BodyText"/>
      </w:pPr>
      <w:r>
        <w:t xml:space="preserve">The</w:t>
      </w:r>
      <w:r>
        <w:t xml:space="preserve"> </w:t>
      </w:r>
      <w:r>
        <w:t xml:space="preserve">Geologist</w:t>
      </w:r>
      <w:r>
        <w:t xml:space="preserve"> </w:t>
      </w:r>
      <w:r>
        <w:t xml:space="preserve">assigned to this project will hold a degree in Geology from the Universidad Nacional de Córdoba, possess a minimum of fifteen (15) years of field experience in the Precordillera and Sierras Pampeanas regions, and be duly registered with the Colegio de Geólogos de la Provincia de Córdoba. All work will comply with the Argentine National Law 24.280 (Mineral Resources), the provincial mining code of Córdoba, and applicable environmental regulations under the Secretaría de Ambiente de la Provincia de Córdoba.</w:t>
      </w:r>
    </w:p>
    <w:bookmarkEnd w:id="22"/>
    <w:bookmarkStart w:id="23" w:name="detailed-line-items"/>
    <w:p>
      <w:pPr>
        <w:pStyle w:val="Heading3"/>
      </w:pPr>
      <w:r>
        <w:t xml:space="preserve">2. Detailed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Geologist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1</w:t>
            </w:r>
          </w:p>
        </w:tc>
        <w:tc>
          <w:tcPr/>
          <w:p>
            <w:pPr>
              <w:pStyle w:val="Compact"/>
              <w:jc w:val="left"/>
            </w:pPr>
            <w:r>
              <w:rPr>
                <w:bCs/>
                <w:b/>
              </w:rPr>
              <w:t xml:space="preserve">Pre-Fieldwork Desk Study:</w:t>
            </w:r>
            <w:r>
              <w:t xml:space="preserve"> </w:t>
            </w:r>
            <w:r>
              <w:t xml:space="preserve">Review of existing geological maps (IGM sheets 3335, 3336, 3337), seismic data, and prior exploration reports for the Sierra de Córdoba area. Preparation of a preliminary geological framework document for the</w:t>
            </w:r>
            <w:r>
              <w:t xml:space="preserve"> </w:t>
            </w:r>
            <w:r>
              <w:t xml:space="preserve">Geologist</w:t>
            </w:r>
            <w:r>
              <w:t xml:space="preserve"> </w:t>
            </w:r>
            <w:r>
              <w:t xml:space="preserve">field team.</w:t>
            </w:r>
          </w:p>
        </w:tc>
        <w:tc>
          <w:tcPr/>
          <w:p>
            <w:pPr>
              <w:pStyle w:val="Compact"/>
              <w:jc w:val="left"/>
            </w:pPr>
            <w:r>
              <w:t xml:space="preserve">5 days</w:t>
            </w:r>
          </w:p>
        </w:tc>
        <w:tc>
          <w:tcPr/>
          <w:p>
            <w:pPr>
              <w:pStyle w:val="Compact"/>
              <w:jc w:val="left"/>
            </w:pPr>
            <w:r>
              <w:t xml:space="preserve">Lot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rPr>
                <w:bCs/>
                <w:b/>
              </w:rPr>
              <w:t xml:space="preserve">Field Geological Mapping:</w:t>
            </w:r>
            <w:r>
              <w:t xml:space="preserve"> </w:t>
            </w:r>
            <w:r>
              <w:t xml:space="preserve">Systematic mapping at 1:10,000 scale covering approximately 45 km² of the project area. Includes lithological description, structural measurements (strike/dip), fault identification, and sampling of 120 rock specimens for petrographic and geochemical analysis.</w:t>
            </w:r>
          </w:p>
        </w:tc>
        <w:tc>
          <w:tcPr/>
          <w:p>
            <w:pPr>
              <w:pStyle w:val="Compact"/>
              <w:jc w:val="left"/>
            </w:pPr>
            <w:r>
              <w:t xml:space="preserve">18 days</w:t>
            </w:r>
          </w:p>
        </w:tc>
        <w:tc>
          <w:tcPr/>
          <w:p>
            <w:pPr>
              <w:pStyle w:val="Compact"/>
              <w:jc w:val="left"/>
            </w:pPr>
            <w:r>
              <w:t xml:space="preserve">Day</w:t>
            </w:r>
          </w:p>
        </w:tc>
        <w:tc>
          <w:tcPr/>
          <w:p>
            <w:pPr>
              <w:pStyle w:val="Compact"/>
              <w:jc w:val="left"/>
            </w:pPr>
            <w:r>
              <w:t xml:space="preserve">92,500</w:t>
            </w:r>
          </w:p>
        </w:tc>
        <w:tc>
          <w:tcPr/>
          <w:p>
            <w:pPr>
              <w:pStyle w:val="Compact"/>
              <w:jc w:val="left"/>
            </w:pPr>
            <w:r>
              <w:t xml:space="preserve">1,665,000</w:t>
            </w:r>
          </w:p>
        </w:tc>
      </w:tr>
      <w:tr>
        <w:tc>
          <w:tcPr/>
          <w:p>
            <w:pPr>
              <w:pStyle w:val="Compact"/>
              <w:jc w:val="left"/>
            </w:pPr>
            <w:r>
              <w:t xml:space="preserve">3</w:t>
            </w:r>
          </w:p>
        </w:tc>
        <w:tc>
          <w:tcPr/>
          <w:p>
            <w:pPr>
              <w:pStyle w:val="Compact"/>
              <w:jc w:val="left"/>
            </w:pPr>
            <w:r>
              <w:rPr>
                <w:bCs/>
                <w:b/>
              </w:rPr>
              <w:t xml:space="preserve">Geotechnical Site Assessment:</w:t>
            </w:r>
            <w:r>
              <w:t xml:space="preserve"> </w:t>
            </w:r>
            <w:r>
              <w:t xml:space="preserve">In-situ testing including Standard Penetration Tests (SPT), vane shear tests, and rock mass rating (RMR) classification at 12 designated borehole locations. Assessment of slope stability for the proposed open-pit design in the Córdoba highlands.</w:t>
            </w:r>
          </w:p>
        </w:tc>
        <w:tc>
          <w:tcPr/>
          <w:p>
            <w:pPr>
              <w:pStyle w:val="Compact"/>
              <w:jc w:val="left"/>
            </w:pPr>
            <w:r>
              <w:t xml:space="preserve">12 days</w:t>
            </w:r>
          </w:p>
        </w:tc>
        <w:tc>
          <w:tcPr/>
          <w:p>
            <w:pPr>
              <w:pStyle w:val="Compact"/>
              <w:jc w:val="left"/>
            </w:pPr>
            <w:r>
              <w:t xml:space="preserve">Day</w:t>
            </w:r>
          </w:p>
        </w:tc>
        <w:tc>
          <w:tcPr/>
          <w:p>
            <w:pPr>
              <w:pStyle w:val="Compact"/>
              <w:jc w:val="left"/>
            </w:pPr>
            <w:r>
              <w:t xml:space="preserve">110,000</w:t>
            </w:r>
          </w:p>
        </w:tc>
        <w:tc>
          <w:tcPr/>
          <w:p>
            <w:pPr>
              <w:pStyle w:val="Compact"/>
              <w:jc w:val="left"/>
            </w:pPr>
            <w:r>
              <w:t xml:space="preserve">1,320,000</w:t>
            </w:r>
          </w:p>
        </w:tc>
      </w:tr>
      <w:tr>
        <w:tc>
          <w:tcPr/>
          <w:p>
            <w:pPr>
              <w:pStyle w:val="Compact"/>
              <w:jc w:val="left"/>
            </w:pPr>
            <w:r>
              <w:t xml:space="preserve">4</w:t>
            </w:r>
          </w:p>
        </w:tc>
        <w:tc>
          <w:tcPr/>
          <w:p>
            <w:pPr>
              <w:pStyle w:val="Compact"/>
              <w:jc w:val="left"/>
            </w:pPr>
            <w:r>
              <w:rPr>
                <w:bCs/>
                <w:b/>
              </w:rPr>
              <w:t xml:space="preserve">Hydrogeological Evaluation:</w:t>
            </w:r>
            <w:r>
              <w:t xml:space="preserve"> </w:t>
            </w:r>
            <w:r>
              <w:t xml:space="preserve">Identification of aquifer systems, spring locations, and groundwater flow direction in the fractured basement of the Precordillera. Installation of 4 monitoring piezometers and 30-day pumping test at the primary well site.</w:t>
            </w:r>
          </w:p>
        </w:tc>
        <w:tc>
          <w:tcPr/>
          <w:p>
            <w:pPr>
              <w:pStyle w:val="Compact"/>
              <w:jc w:val="left"/>
            </w:pPr>
            <w:r>
              <w:t xml:space="preserve">10 days</w:t>
            </w:r>
          </w:p>
        </w:tc>
        <w:tc>
          <w:tcPr/>
          <w:p>
            <w:pPr>
              <w:pStyle w:val="Compact"/>
              <w:jc w:val="left"/>
            </w:pPr>
            <w:r>
              <w:t xml:space="preserve">Day</w:t>
            </w:r>
          </w:p>
        </w:tc>
        <w:tc>
          <w:tcPr/>
          <w:p>
            <w:pPr>
              <w:pStyle w:val="Compact"/>
              <w:jc w:val="left"/>
            </w:pPr>
            <w:r>
              <w:t xml:space="preserve">98,000</w:t>
            </w:r>
          </w:p>
        </w:tc>
        <w:tc>
          <w:tcPr/>
          <w:p>
            <w:pPr>
              <w:pStyle w:val="Compact"/>
              <w:jc w:val="left"/>
            </w:pPr>
            <w:r>
              <w:t xml:space="preserve">980,000</w:t>
            </w:r>
          </w:p>
        </w:tc>
      </w:tr>
      <w:tr>
        <w:tc>
          <w:tcPr/>
          <w:p>
            <w:pPr>
              <w:pStyle w:val="Compact"/>
              <w:jc w:val="left"/>
            </w:pPr>
            <w:r>
              <w:t xml:space="preserve">5</w:t>
            </w:r>
          </w:p>
        </w:tc>
        <w:tc>
          <w:tcPr/>
          <w:p>
            <w:pPr>
              <w:pStyle w:val="Compact"/>
              <w:jc w:val="left"/>
            </w:pPr>
            <w:r>
              <w:rPr>
                <w:bCs/>
                <w:b/>
              </w:rPr>
              <w:t xml:space="preserve">Environmental Geology &amp; Baseline Report:</w:t>
            </w:r>
            <w:r>
              <w:t xml:space="preserve"> </w:t>
            </w:r>
            <w:r>
              <w:t xml:space="preserve">Documentation of natural hazards (seismic, erosional, gravitational) specific to the</w:t>
            </w:r>
            <w:r>
              <w:t xml:space="preserve"> </w:t>
            </w:r>
            <w:r>
              <w:t xml:space="preserve">Argentina Córdoba</w:t>
            </w:r>
            <w:r>
              <w:t xml:space="preserve"> </w:t>
            </w:r>
            <w:r>
              <w:t xml:space="preserve">region. Preparation of a baseline environmental geology report compliant with the provincial EIA (Evaluación de Impacto Ambiental) requirements.</w:t>
            </w:r>
          </w:p>
        </w:tc>
        <w:tc>
          <w:tcPr/>
          <w:p>
            <w:pPr>
              <w:pStyle w:val="Compact"/>
              <w:jc w:val="left"/>
            </w:pPr>
            <w:r>
              <w:t xml:space="preserve">8 days</w:t>
            </w:r>
          </w:p>
        </w:tc>
        <w:tc>
          <w:tcPr/>
          <w:p>
            <w:pPr>
              <w:pStyle w:val="Compact"/>
              <w:jc w:val="left"/>
            </w:pPr>
            <w:r>
              <w:t xml:space="preserve">Day</w:t>
            </w:r>
          </w:p>
        </w:tc>
        <w:tc>
          <w:tcPr/>
          <w:p>
            <w:pPr>
              <w:pStyle w:val="Compact"/>
              <w:jc w:val="left"/>
            </w:pPr>
            <w:r>
              <w:t xml:space="preserve">88,000</w:t>
            </w:r>
          </w:p>
        </w:tc>
        <w:tc>
          <w:tcPr/>
          <w:p>
            <w:pPr>
              <w:pStyle w:val="Compact"/>
              <w:jc w:val="left"/>
            </w:pPr>
            <w:r>
              <w:t xml:space="preserve">704,000</w:t>
            </w:r>
          </w:p>
        </w:tc>
      </w:tr>
      <w:tr>
        <w:tc>
          <w:tcPr/>
          <w:p>
            <w:pPr>
              <w:pStyle w:val="Compact"/>
              <w:jc w:val="left"/>
            </w:pPr>
            <w:r>
              <w:t xml:space="preserve">6</w:t>
            </w:r>
          </w:p>
        </w:tc>
        <w:tc>
          <w:tcPr/>
          <w:p>
            <w:pPr>
              <w:pStyle w:val="Compact"/>
              <w:jc w:val="left"/>
            </w:pPr>
            <w:r>
              <w:rPr>
                <w:bCs/>
                <w:b/>
              </w:rPr>
              <w:t xml:space="preserve">Report Compilation &amp; Technical Deliverables:</w:t>
            </w:r>
            <w:r>
              <w:t xml:space="preserve"> </w:t>
            </w:r>
            <w:r>
              <w:t xml:space="preserve">Final comprehensive geological report in Spanish and English, including GIS shapefiles, cross-sections, structural models, and a 90-minute technical presentation to the client's engineering team in Córdoba city.</w:t>
            </w:r>
          </w:p>
        </w:tc>
        <w:tc>
          <w:tcPr/>
          <w:p>
            <w:pPr>
              <w:pStyle w:val="Compact"/>
              <w:jc w:val="left"/>
            </w:pPr>
            <w:r>
              <w:t xml:space="preserve">15 days</w:t>
            </w:r>
          </w:p>
        </w:tc>
        <w:tc>
          <w:tcPr/>
          <w:p>
            <w:pPr>
              <w:pStyle w:val="Compact"/>
              <w:jc w:val="left"/>
            </w:pPr>
            <w:r>
              <w:t xml:space="preserve">Lot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7</w:t>
            </w:r>
          </w:p>
        </w:tc>
        <w:tc>
          <w:tcPr/>
          <w:p>
            <w:pPr>
              <w:pStyle w:val="Compact"/>
              <w:jc w:val="left"/>
            </w:pPr>
            <w:r>
              <w:rPr>
                <w:bCs/>
                <w:b/>
              </w:rPr>
              <w:t xml:space="preserve">Travel, Accommodation &amp; Logistics:</w:t>
            </w:r>
            <w:r>
              <w:t xml:space="preserve"> </w:t>
            </w:r>
            <w:r>
              <w:t xml:space="preserve">Round-trip transport from Córdoba capital to Villa Huidobro, field camp setup, fuel, and per diem for the</w:t>
            </w:r>
            <w:r>
              <w:t xml:space="preserve"> </w:t>
            </w:r>
            <w:r>
              <w:t xml:space="preserve">Geologist</w:t>
            </w:r>
            <w:r>
              <w:t xml:space="preserve"> </w:t>
            </w:r>
            <w:r>
              <w:t xml:space="preserve">and two (2) field assistants for the full duration of fieldwork in the</w:t>
            </w:r>
            <w:r>
              <w:t xml:space="preserve"> </w:t>
            </w:r>
            <w:r>
              <w:t xml:space="preserve">Argentina Córdoba</w:t>
            </w:r>
            <w:r>
              <w:t xml:space="preserve"> </w:t>
            </w:r>
            <w:r>
              <w:t xml:space="preserve">project zone.</w:t>
            </w:r>
          </w:p>
        </w:tc>
        <w:tc>
          <w:tcPr/>
          <w:p>
            <w:pPr>
              <w:pStyle w:val="Compact"/>
              <w:jc w:val="left"/>
            </w:pPr>
            <w:r>
              <w:t xml:space="preserve">48 days</w:t>
            </w:r>
          </w:p>
        </w:tc>
        <w:tc>
          <w:tcPr/>
          <w:p>
            <w:pPr>
              <w:pStyle w:val="Compact"/>
              <w:jc w:val="left"/>
            </w:pPr>
            <w:r>
              <w:t xml:space="preserve">Day</w:t>
            </w:r>
          </w:p>
        </w:tc>
        <w:tc>
          <w:tcPr/>
          <w:p>
            <w:pPr>
              <w:pStyle w:val="Compact"/>
              <w:jc w:val="left"/>
            </w:pPr>
            <w:r>
              <w:t xml:space="preserve">38,000</w:t>
            </w:r>
          </w:p>
        </w:tc>
        <w:tc>
          <w:tcPr/>
          <w:p>
            <w:pPr>
              <w:pStyle w:val="Compact"/>
              <w:jc w:val="left"/>
            </w:pPr>
            <w:r>
              <w:t xml:space="preserve">1,824,000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1–7)</w:t>
            </w:r>
          </w:p>
        </w:tc>
        <w:tc>
          <w:tcPr/>
          <w:p>
            <w:pPr>
              <w:pStyle w:val="Compact"/>
              <w:jc w:val="right"/>
            </w:pPr>
            <w:r>
              <w:t xml:space="preserve">7,098,000 ARS</w:t>
            </w:r>
          </w:p>
        </w:tc>
      </w:tr>
      <w:tr>
        <w:tc>
          <w:tcPr/>
          <w:p>
            <w:pPr>
              <w:pStyle w:val="Compact"/>
              <w:jc w:val="left"/>
            </w:pPr>
            <w:r>
              <w:t xml:space="preserve">IVA (21% – Argentine Value Added Tax)</w:t>
            </w:r>
          </w:p>
        </w:tc>
        <w:tc>
          <w:tcPr/>
          <w:p>
            <w:pPr>
              <w:pStyle w:val="Compact"/>
              <w:jc w:val="right"/>
            </w:pPr>
            <w:r>
              <w:t xml:space="preserve">1,490,580 ARS</w:t>
            </w:r>
          </w:p>
        </w:tc>
      </w:tr>
      <w:tr>
        <w:tc>
          <w:tcPr/>
          <w:p>
            <w:pPr>
              <w:pStyle w:val="Compact"/>
              <w:jc w:val="left"/>
            </w:pPr>
            <w:r>
              <w:t xml:space="preserve">Professional Fee (Colegio de Geólogos de Córdoba)</w:t>
            </w:r>
          </w:p>
        </w:tc>
        <w:tc>
          <w:tcPr/>
          <w:p>
            <w:pPr>
              <w:pStyle w:val="Compact"/>
              <w:jc w:val="right"/>
            </w:pPr>
            <w:r>
              <w:t xml:space="preserve">35,490 ARS</w:t>
            </w:r>
          </w:p>
        </w:tc>
      </w:tr>
      <w:tr>
        <w:tc>
          <w:tcPr/>
          <w:p>
            <w:pPr>
              <w:pStyle w:val="Compact"/>
              <w:jc w:val="left"/>
            </w:pPr>
            <w:r>
              <w:t xml:space="preserve">GRAND TOTAL</w:t>
            </w:r>
          </w:p>
        </w:tc>
        <w:tc>
          <w:tcPr/>
          <w:p>
            <w:pPr>
              <w:pStyle w:val="Compact"/>
              <w:jc w:val="right"/>
            </w:pPr>
            <w:r>
              <w:t xml:space="preserve">8,624,070 ARS</w:t>
            </w:r>
          </w:p>
        </w:tc>
      </w:tr>
    </w:tbl>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prices may be adjusted to reflect current market rates for geological consulting services in</w:t>
      </w:r>
      <w:r>
        <w:t xml:space="preserve"> </w:t>
      </w:r>
      <w:r>
        <w:t xml:space="preserve">Argentina Córdoba</w:t>
      </w:r>
      <w:r>
        <w:t xml:space="preserve">.</w:t>
      </w:r>
    </w:p>
    <w:p>
      <w:pPr>
        <w:numPr>
          <w:ilvl w:val="0"/>
          <w:numId w:val="1001"/>
        </w:numPr>
        <w:pStyle w:val="Compact"/>
      </w:pPr>
      <w:r>
        <w:t xml:space="preserve">Payment terms: 30% advance upon signing of the service contract, 40% upon completion of all fieldwork activities, and 30% upon delivery and acceptance of the final geological report and technical deliverables.</w:t>
      </w:r>
    </w:p>
    <w:p>
      <w:pPr>
        <w:numPr>
          <w:ilvl w:val="0"/>
          <w:numId w:val="1001"/>
        </w:numPr>
        <w:pStyle w:val="Compact"/>
      </w:pPr>
      <w:r>
        <w:t xml:space="preserve">All payments shall be made in Argentine Pesos (ARS) via bank transfer to the account of GeoCórdoba Professional Services S.R.L. at Banco de la Nación Argentina, Sucursal Córdoba, CBU: 01100049-1-000000000001-8.</w:t>
      </w:r>
    </w:p>
    <w:p>
      <w:pPr>
        <w:numPr>
          <w:ilvl w:val="0"/>
          <w:numId w:val="1001"/>
        </w:numPr>
        <w:pStyle w:val="Compact"/>
      </w:pPr>
      <w:r>
        <w:t xml:space="preserve">The</w:t>
      </w:r>
      <w:r>
        <w:t xml:space="preserve"> </w:t>
      </w:r>
      <w:r>
        <w:t xml:space="preserve">Geologist</w:t>
      </w:r>
      <w:r>
        <w:t xml:space="preserve"> </w:t>
      </w:r>
      <w:r>
        <w:t xml:space="preserve">and field team shall comply with all occupational health and safety regulations (Ley 19.587) and the specific safety protocols of the client's site in the Córdoba highlands.</w:t>
      </w:r>
    </w:p>
    <w:p>
      <w:pPr>
        <w:numPr>
          <w:ilvl w:val="0"/>
          <w:numId w:val="1001"/>
        </w:numPr>
        <w:pStyle w:val="Compact"/>
      </w:pPr>
      <w:r>
        <w:t xml:space="preserve">Any additional fieldwork beyond the scope described in Section 2 shall be subject to a supplementary</w:t>
      </w:r>
      <w:r>
        <w:t xml:space="preserve"> </w:t>
      </w:r>
      <w:r>
        <w:t xml:space="preserve">Quotation Estimate</w:t>
      </w:r>
      <w:r>
        <w:t xml:space="preserve"> </w:t>
      </w:r>
      <w:r>
        <w:t xml:space="preserve">issued by the undersigned</w:t>
      </w:r>
      <w:r>
        <w:t xml:space="preserve"> </w:t>
      </w:r>
      <w:r>
        <w:t xml:space="preserve">Geologist</w:t>
      </w:r>
      <w:r>
        <w:t xml:space="preserve"> </w:t>
      </w:r>
      <w:r>
        <w:t xml:space="preserve">and approved in writing by the client prior to execution.</w:t>
      </w:r>
    </w:p>
    <w:p>
      <w:pPr>
        <w:numPr>
          <w:ilvl w:val="0"/>
          <w:numId w:val="1001"/>
        </w:numPr>
        <w:pStyle w:val="Compact"/>
      </w:pPr>
      <w:r>
        <w:t xml:space="preserve">All geological data, maps, and reports produced under this engagement shall be the exclusive property of the client upon full payment. The</w:t>
      </w:r>
      <w:r>
        <w:t xml:space="preserve"> </w:t>
      </w:r>
      <w:r>
        <w:t xml:space="preserve">Geologist</w:t>
      </w:r>
      <w:r>
        <w:t xml:space="preserve"> </w:t>
      </w:r>
      <w:r>
        <w:t xml:space="preserve">retains the right to publish general scientific findings with prior written consent of the client.</w:t>
      </w:r>
    </w:p>
    <w:p>
      <w:pPr>
        <w:numPr>
          <w:ilvl w:val="0"/>
          <w:numId w:val="1001"/>
        </w:numPr>
        <w:pStyle w:val="Compact"/>
      </w:pPr>
      <w:r>
        <w:t xml:space="preserve">This contract is governed by the laws of the Province of Córdoba and the Argentine Nation. Any disputes shall be resolved by the competent courts of the city of Córdoba,</w:t>
      </w:r>
      <w:r>
        <w:t xml:space="preserve"> </w:t>
      </w:r>
      <w:r>
        <w:t xml:space="preserve">Argentina</w:t>
      </w:r>
      <w:r>
        <w:t xml:space="preserve">.</w:t>
      </w:r>
    </w:p>
    <w:p>
      <w:pPr>
        <w:numPr>
          <w:ilvl w:val="0"/>
          <w:numId w:val="1001"/>
        </w:numPr>
        <w:pStyle w:val="Compact"/>
      </w:pPr>
      <w:r>
        <w:t xml:space="preserve">The</w:t>
      </w:r>
      <w:r>
        <w:t xml:space="preserve"> </w:t>
      </w:r>
      <w:r>
        <w:t xml:space="preserve">Geologist</w:t>
      </w:r>
      <w:r>
        <w:t xml:space="preserve"> </w:t>
      </w:r>
      <w:r>
        <w:t xml:space="preserve">shall carry professional liability insurance with a minimum coverage of ARS 50,000,000, valid for the entire duration of the project.</w:t>
      </w:r>
    </w:p>
    <w:bookmarkEnd w:id="24"/>
    <w:bookmarkStart w:id="25" w:name="acceptance-and-authorization"/>
    <w:p>
      <w:pPr>
        <w:pStyle w:val="Heading3"/>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pricing outlined for the engagement of the</w:t>
      </w:r>
      <w:r>
        <w:t xml:space="preserve"> </w:t>
      </w:r>
      <w:r>
        <w:t xml:space="preserve">Geologist</w:t>
      </w:r>
      <w:r>
        <w:t xml:space="preserve"> </w:t>
      </w:r>
      <w:r>
        <w:t xml:space="preserve">and associated field services in the project area of</w:t>
      </w:r>
      <w:r>
        <w:t xml:space="preserve"> </w:t>
      </w:r>
      <w:r>
        <w:t xml:space="preserve">Argentina Córdoba</w:t>
      </w:r>
      <w:r>
        <w:t xml:space="preserve">.</w:t>
      </w:r>
    </w:p>
    <w:p>
      <w:pPr>
        <w:pStyle w:val="BodyText"/>
      </w:pPr>
      <w:r>
        <w:rPr>
          <w:bCs/>
          <w:b/>
        </w:rPr>
        <w:t xml:space="preserve">For GeoCórdoba Professional Services S.R.L.</w:t>
      </w:r>
      <w:r>
        <w:br/>
      </w:r>
      <w:r>
        <w:t xml:space="preserve">Ing. Geol. María Elena Rodríguez</w:t>
      </w:r>
      <w:r>
        <w:br/>
      </w:r>
      <w:r>
        <w:t xml:space="preserve">Mat. N° 4521 – Colegio de Geólogos de Córdoba</w:t>
      </w:r>
      <w:r>
        <w:br/>
      </w:r>
      <w:r>
        <w:t xml:space="preserve">Date: _______________</w:t>
      </w:r>
    </w:p>
    <w:p>
      <w:pPr>
        <w:pStyle w:val="BodyText"/>
      </w:pPr>
      <w:r>
        <w:rPr>
          <w:bCs/>
          <w:b/>
        </w:rPr>
        <w:t xml:space="preserve">For the Client – Minería del Valle S.A.</w:t>
      </w:r>
      <w:r>
        <w:br/>
      </w:r>
      <w:r>
        <w:t xml:space="preserve">Name: _________________________________</w:t>
      </w:r>
      <w:r>
        <w:br/>
      </w:r>
      <w:r>
        <w:t xml:space="preserve">Position: ______________________________</w:t>
      </w:r>
      <w:r>
        <w:br/>
      </w:r>
      <w:r>
        <w:t xml:space="preserve">Date: _______________</w:t>
      </w:r>
    </w:p>
    <w:p>
      <w:pPr>
        <w:pStyle w:val="BodyText"/>
      </w:pPr>
      <w:r>
        <w:t xml:space="preserve">GeoCórdoba Professional Services S.R.L. | Quotation Estimate QE-2025-0472 | Geologist Services – Argentina Córdoba</w:t>
      </w:r>
    </w:p>
    <w:p>
      <w:pPr>
        <w:pStyle w:val="BodyText"/>
      </w:pPr>
      <w:r>
        <w:t xml:space="preserve">This document is a formal Quotation Estimate and does not constitute a binding contract until countersigned by both parties. All geological interpretations are subject to verification in the field.</w:t>
      </w:r>
    </w:p>
    <w:p>
      <w:pPr>
        <w:pStyle w:val="BodyText"/>
      </w:pPr>
      <w:r>
        <w:t xml:space="preserve">Page 1 of 1 | Generated: June 15,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Argentina Córdoba</dc:title>
  <dc:creator/>
  <dc:language>en</dc:language>
  <cp:keywords/>
  <dcterms:created xsi:type="dcterms:W3CDTF">2026-10-10T04:33:40Z</dcterms:created>
  <dcterms:modified xsi:type="dcterms:W3CDTF">2026-10-10T04:33:40Z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