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1" w:name="quotation-estimate"/>
    <w:p>
      <w:pPr>
        <w:pStyle w:val="Heading1"/>
      </w:pPr>
      <w:r>
        <w:t xml:space="preserve">QUOTATION ESTIMATE</w:t>
      </w:r>
    </w:p>
    <w:bookmarkStart w:id="20" w:name="Xef29aefc07e3ce7389a14331b7b5d6cc056022f"/>
    <w:p>
      <w:pPr>
        <w:pStyle w:val="Heading2"/>
      </w:pPr>
      <w:r>
        <w:t xml:space="preserve">Professional Geologist Services – Colombia Bogotá</w:t>
      </w:r>
    </w:p>
    <w:p>
      <w:pPr>
        <w:pStyle w:val="FirstParagraph"/>
      </w:pPr>
      <w:r>
        <w:t xml:space="preserve">Document Reference: QE-BOG-2025-0472 | Validity: 30 Calendar Days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Andrés M. Restrepo, M.Sc. Geology – Licensed Geologist, Registro Nacional de Geólogos No. 4821</w:t>
            </w:r>
          </w:p>
        </w:tc>
      </w:tr>
      <w:tr>
        <w:tc>
          <w:tcPr/>
          <w:p>
            <w:pPr>
              <w:pStyle w:val="Compact"/>
              <w:jc w:val="left"/>
            </w:pPr>
            <w:r>
              <w:t xml:space="preserve">Company:</w:t>
            </w:r>
          </w:p>
        </w:tc>
        <w:tc>
          <w:tcPr/>
          <w:p>
            <w:pPr>
              <w:pStyle w:val="Compact"/>
              <w:jc w:val="left"/>
            </w:pPr>
            <w:r>
              <w:t xml:space="preserve">GeoAndina Consultores S.A.S., Calle 93 #15-42, Of. 601, Bogotá D.C., Colombia</w:t>
            </w:r>
          </w:p>
        </w:tc>
      </w:tr>
      <w:tr>
        <w:tc>
          <w:tcPr/>
          <w:p>
            <w:pPr>
              <w:pStyle w:val="Compact"/>
              <w:jc w:val="left"/>
            </w:pPr>
            <w:r>
              <w:t xml:space="preserve">Client:</w:t>
            </w:r>
          </w:p>
        </w:tc>
        <w:tc>
          <w:tcPr/>
          <w:p>
            <w:pPr>
              <w:pStyle w:val="Compact"/>
              <w:jc w:val="left"/>
            </w:pPr>
            <w:r>
              <w:t xml:space="preserve">Constructora del Valle S.A.S., Av. El Dorado #68-55, Bogotá D.C., Colombia</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Project Location:</w:t>
            </w:r>
          </w:p>
        </w:tc>
        <w:tc>
          <w:tcPr/>
          <w:p>
            <w:pPr>
              <w:pStyle w:val="Compact"/>
              <w:jc w:val="left"/>
            </w:pPr>
            <w:r>
              <w:t xml:space="preserve">Urban development site, Chía, Cundinamarca – Colombia Bogotá Metropolitan Area</w:t>
            </w:r>
          </w:p>
        </w:tc>
      </w:tr>
      <w:tr>
        <w:tc>
          <w:tcPr/>
          <w:p>
            <w:pPr>
              <w:pStyle w:val="Compact"/>
              <w:jc w:val="left"/>
            </w:pPr>
            <w:r>
              <w:t xml:space="preserve">Quotation Estimate No.:</w:t>
            </w:r>
          </w:p>
        </w:tc>
        <w:tc>
          <w:tcPr/>
          <w:p>
            <w:pPr>
              <w:pStyle w:val="Compact"/>
              <w:jc w:val="left"/>
            </w:pPr>
            <w:r>
              <w:t xml:space="preserve">QE-BOG-2025-0472</w:t>
            </w:r>
          </w:p>
        </w:tc>
      </w:tr>
      <w:tr>
        <w:tc>
          <w:tcPr/>
          <w:p>
            <w:pPr>
              <w:pStyle w:val="Compact"/>
              <w:jc w:val="left"/>
            </w:pPr>
            <w:r>
              <w:t xml:space="preserve">Expiration Date:</w:t>
            </w:r>
          </w:p>
        </w:tc>
        <w:tc>
          <w:tcPr/>
          <w:p>
            <w:pPr>
              <w:pStyle w:val="Compact"/>
              <w:jc w:val="left"/>
            </w:pPr>
            <w:r>
              <w:t xml:space="preserve">July 12, 2025</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GeoAndina Consultores S.A.S. to formally present the professional fees, technical deliverables, and associated costs for the engagement of a licensed Geologist to conduct comprehensive geological and geotechnical investigations in the Colombia Bogotá region. The scope of work has been tailored to the specific requirements of the client's urban development project located in the Chía corridor, within the greater Colombia Bogotá metropolitan area, where the geological conditions of the Andean foothills present unique challenges that demand expert geological assessment.</w:t>
      </w:r>
    </w:p>
    <w:p>
      <w:pPr>
        <w:pStyle w:val="BodyText"/>
      </w:pPr>
      <w:r>
        <w:t xml:space="preserve">The Geologist engaged under this Quotation Estimate will operate in strict compliance with Colombian regulatory frameworks, including the regulations established by the Ministerio de Minas y Energía, the CREG (Comisión de Regulación de Energía y Gas), and the local environmental authorities of Cundinamarca. All deliverables will be prepared in accordance with the Colombian National Technical Standards (NTC) and the applicable provisions of the Código de Minas de Colombia.</w:t>
      </w:r>
    </w:p>
    <w:bookmarkEnd w:id="22"/>
    <w:bookmarkStart w:id="23" w:name="detailed-scope-of-geologist-services"/>
    <w:p>
      <w:pPr>
        <w:pStyle w:val="Heading3"/>
      </w:pPr>
      <w:r>
        <w:t xml:space="preserve">2. Detailed Scope of Geologist Services</w:t>
      </w:r>
    </w:p>
    <w:p>
      <w:pPr>
        <w:pStyle w:val="FirstParagraph"/>
      </w:pPr>
      <w:r>
        <w:t xml:space="preserve">The professional Geologist will perform the following activities as part of this Quotation Estimate engagement:</w:t>
      </w:r>
    </w:p>
    <w:p>
      <w:pPr>
        <w:numPr>
          <w:ilvl w:val="0"/>
          <w:numId w:val="1001"/>
        </w:numPr>
        <w:pStyle w:val="Compact"/>
      </w:pPr>
      <w:r>
        <w:rPr>
          <w:bCs/>
          <w:b/>
        </w:rPr>
        <w:t xml:space="preserve">Desktop Geological Study:</w:t>
      </w:r>
      <w:r>
        <w:t xml:space="preserve"> </w:t>
      </w:r>
      <w:r>
        <w:t xml:space="preserve">Review and interpretation of existing geological maps, seismic hazard data from the Servicio Geológico Colombiano (SGC), and historical geotechnical reports for the Colombia Bogotá region.</w:t>
      </w:r>
    </w:p>
    <w:p>
      <w:pPr>
        <w:numPr>
          <w:ilvl w:val="0"/>
          <w:numId w:val="1001"/>
        </w:numPr>
        <w:pStyle w:val="Compact"/>
      </w:pPr>
      <w:r>
        <w:rPr>
          <w:bCs/>
          <w:b/>
        </w:rPr>
        <w:t xml:space="preserve">Field Geological Mapping:</w:t>
      </w:r>
      <w:r>
        <w:t xml:space="preserve"> </w:t>
      </w:r>
      <w:r>
        <w:t xml:space="preserve">On-site reconnaissance and detailed geological mapping of the project area, including identification of rock units, fault structures, and potential landslide-prone zones characteristic of the Colombia Bogotá topography.</w:t>
      </w:r>
    </w:p>
    <w:p>
      <w:pPr>
        <w:numPr>
          <w:ilvl w:val="0"/>
          <w:numId w:val="1001"/>
        </w:numPr>
        <w:pStyle w:val="Compact"/>
      </w:pPr>
      <w:r>
        <w:rPr>
          <w:bCs/>
          <w:b/>
        </w:rPr>
        <w:t xml:space="preserve">Geotechnical Borehole Supervision:</w:t>
      </w:r>
      <w:r>
        <w:t xml:space="preserve"> </w:t>
      </w:r>
      <w:r>
        <w:t xml:space="preserve">Supervision of a minimum of six (6) boreholes drilled to a depth of 25 meters each, with continuous logging by the Geologist.</w:t>
      </w:r>
    </w:p>
    <w:p>
      <w:pPr>
        <w:numPr>
          <w:ilvl w:val="0"/>
          <w:numId w:val="1001"/>
        </w:numPr>
        <w:pStyle w:val="Compact"/>
      </w:pPr>
      <w:r>
        <w:rPr>
          <w:bCs/>
          <w:b/>
        </w:rPr>
        <w:t xml:space="preserve">Soil and Rock Sampling:</w:t>
      </w:r>
      <w:r>
        <w:t xml:space="preserve"> </w:t>
      </w:r>
      <w:r>
        <w:t xml:space="preserve">Collection and laboratory coordination for at least 48 soil samples and 24 rock core samples for physical, chemical, and mechanical testing.</w:t>
      </w:r>
    </w:p>
    <w:p>
      <w:pPr>
        <w:numPr>
          <w:ilvl w:val="0"/>
          <w:numId w:val="1001"/>
        </w:numPr>
        <w:pStyle w:val="Compact"/>
      </w:pPr>
      <w:r>
        <w:rPr>
          <w:bCs/>
          <w:b/>
        </w:rPr>
        <w:t xml:space="preserve">Seismic Microzonation Assessment:</w:t>
      </w:r>
      <w:r>
        <w:t xml:space="preserve"> </w:t>
      </w:r>
      <w:r>
        <w:t xml:space="preserve">Preliminary seismic microzonation analysis specific to the Colombia Bogotá basin, considering the local geology and the seismicity of the Eastern Cordillera fault system.</w:t>
      </w:r>
    </w:p>
    <w:p>
      <w:pPr>
        <w:numPr>
          <w:ilvl w:val="0"/>
          <w:numId w:val="1001"/>
        </w:numPr>
        <w:pStyle w:val="Compact"/>
      </w:pPr>
      <w:r>
        <w:rPr>
          <w:bCs/>
          <w:b/>
        </w:rPr>
        <w:t xml:space="preserve">Hydrogeological Evaluation:</w:t>
      </w:r>
      <w:r>
        <w:t xml:space="preserve"> </w:t>
      </w:r>
      <w:r>
        <w:t xml:space="preserve">Assessment of groundwater conditions, water table depth, and potential contamination risks in the Colombia Bogotá aquifer system.</w:t>
      </w:r>
    </w:p>
    <w:p>
      <w:pPr>
        <w:numPr>
          <w:ilvl w:val="0"/>
          <w:numId w:val="1001"/>
        </w:numPr>
        <w:pStyle w:val="Compact"/>
      </w:pPr>
      <w:r>
        <w:rPr>
          <w:bCs/>
          <w:b/>
        </w:rPr>
        <w:t xml:space="preserve">Final Geological Report:</w:t>
      </w:r>
      <w:r>
        <w:t xml:space="preserve"> </w:t>
      </w:r>
      <w:r>
        <w:t xml:space="preserve">Preparation of a comprehensive geological and geotechnical report in Spanish and English, including recommendations for foundation design, slope stability, and environmental mitigation measures.</w:t>
      </w:r>
    </w:p>
    <w:bookmarkEnd w:id="23"/>
    <w:bookmarkStart w:id="24" w:name="Xe0d855c7c597480bbf70fab7c81f89c20a8fc33"/>
    <w:p>
      <w:pPr>
        <w:pStyle w:val="Heading3"/>
      </w:pPr>
      <w:r>
        <w:t xml:space="preserve">3.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Desktop geological study and literature review – Colombia Bogotá region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Field geological mapping and reconnaissance (on-site, Colombia Bogotá area)</w:t>
            </w:r>
          </w:p>
        </w:tc>
        <w:tc>
          <w:tcPr/>
          <w:p>
            <w:pPr>
              <w:pStyle w:val="Compact"/>
              <w:jc w:val="left"/>
            </w:pPr>
            <w:r>
              <w:t xml:space="preserve">5</w:t>
            </w:r>
          </w:p>
        </w:tc>
        <w:tc>
          <w:tcPr/>
          <w:p>
            <w:pPr>
              <w:pStyle w:val="Compact"/>
              <w:jc w:val="left"/>
            </w:pPr>
            <w:r>
              <w:t xml:space="preserve">Field Days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03</w:t>
            </w:r>
          </w:p>
        </w:tc>
        <w:tc>
          <w:tcPr/>
          <w:p>
            <w:pPr>
              <w:pStyle w:val="Compact"/>
              <w:jc w:val="left"/>
            </w:pPr>
            <w:r>
              <w:t xml:space="preserve">Borehole supervision by licensed Geologist (25 m depth each)</w:t>
            </w:r>
          </w:p>
        </w:tc>
        <w:tc>
          <w:tcPr/>
          <w:p>
            <w:pPr>
              <w:pStyle w:val="Compact"/>
              <w:jc w:val="left"/>
            </w:pPr>
            <w:r>
              <w:t xml:space="preserve">6</w:t>
            </w:r>
          </w:p>
        </w:tc>
        <w:tc>
          <w:tcPr/>
          <w:p>
            <w:pPr>
              <w:pStyle w:val="Compact"/>
              <w:jc w:val="left"/>
            </w:pPr>
            <w:r>
              <w:t xml:space="preserve">Boreholes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04</w:t>
            </w:r>
          </w:p>
        </w:tc>
        <w:tc>
          <w:tcPr/>
          <w:p>
            <w:pPr>
              <w:pStyle w:val="Compact"/>
              <w:jc w:val="left"/>
            </w:pPr>
            <w:r>
              <w:t xml:space="preserve">Soil and rock sampling, laboratory coordination, and testing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18,700,000</w:t>
            </w:r>
          </w:p>
        </w:tc>
        <w:tc>
          <w:tcPr/>
          <w:p>
            <w:pPr>
              <w:pStyle w:val="Compact"/>
              <w:jc w:val="left"/>
            </w:pPr>
            <w:r>
              <w:t xml:space="preserve">18,700,000</w:t>
            </w:r>
          </w:p>
        </w:tc>
      </w:tr>
      <w:tr>
        <w:tc>
          <w:tcPr/>
          <w:p>
            <w:pPr>
              <w:pStyle w:val="Compact"/>
              <w:jc w:val="left"/>
            </w:pPr>
            <w:r>
              <w:t xml:space="preserve">05</w:t>
            </w:r>
          </w:p>
        </w:tc>
        <w:tc>
          <w:tcPr/>
          <w:p>
            <w:pPr>
              <w:pStyle w:val="Compact"/>
              <w:jc w:val="left"/>
            </w:pPr>
            <w:r>
              <w:t xml:space="preserve">Seismic microzonation preliminary analysis – Colombia Bogotá basin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06</w:t>
            </w:r>
          </w:p>
        </w:tc>
        <w:tc>
          <w:tcPr/>
          <w:p>
            <w:pPr>
              <w:pStyle w:val="Compact"/>
              <w:jc w:val="left"/>
            </w:pPr>
            <w:r>
              <w:t xml:space="preserve">Hydrogeological evaluation and groundwater assessment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07</w:t>
            </w:r>
          </w:p>
        </w:tc>
        <w:tc>
          <w:tcPr/>
          <w:p>
            <w:pPr>
              <w:pStyle w:val="Compact"/>
              <w:jc w:val="left"/>
            </w:pPr>
            <w:r>
              <w:t xml:space="preserve">Final comprehensive geological report (bilingual, 200+ pages)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15,300,000</w:t>
            </w:r>
          </w:p>
        </w:tc>
        <w:tc>
          <w:tcPr/>
          <w:p>
            <w:pPr>
              <w:pStyle w:val="Compact"/>
              <w:jc w:val="left"/>
            </w:pPr>
            <w:r>
              <w:t xml:space="preserve">15,300,000</w:t>
            </w:r>
          </w:p>
        </w:tc>
      </w:tr>
      <w:tr>
        <w:tc>
          <w:tcPr/>
          <w:p>
            <w:pPr>
              <w:pStyle w:val="Compact"/>
              <w:jc w:val="left"/>
            </w:pPr>
            <w:r>
              <w:t xml:space="preserve">08</w:t>
            </w:r>
          </w:p>
        </w:tc>
        <w:tc>
          <w:tcPr/>
          <w:p>
            <w:pPr>
              <w:pStyle w:val="Compact"/>
              <w:jc w:val="left"/>
            </w:pPr>
            <w:r>
              <w:t xml:space="preserve">Travel, accommodation, and logistics within Colombia Bogotá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(COP):</w:t>
            </w:r>
          </w:p>
        </w:tc>
        <w:tc>
          <w:tcPr/>
          <w:p>
            <w:pPr>
              <w:pStyle w:val="Compact"/>
              <w:jc w:val="left"/>
            </w:pPr>
            <w:r>
              <w:t xml:space="preserve">101,200,000</w:t>
            </w:r>
          </w:p>
        </w:tc>
      </w:tr>
      <w:tr>
        <w:tc>
          <w:tcPr>
            <w:gridSpan w:val="5"/>
          </w:tcPr>
          <w:p>
            <w:pPr>
              <w:pStyle w:val="Compact"/>
              <w:jc w:val="right"/>
            </w:pPr>
            <w:r>
              <w:t xml:space="preserve">IVA 19% (Colombian VAT):</w:t>
            </w:r>
          </w:p>
        </w:tc>
        <w:tc>
          <w:tcPr/>
          <w:p>
            <w:pPr>
              <w:pStyle w:val="Compact"/>
              <w:jc w:val="left"/>
            </w:pPr>
            <w:r>
              <w:t xml:space="preserve">19,228,000</w:t>
            </w:r>
          </w:p>
        </w:tc>
      </w:tr>
      <w:tr>
        <w:tc>
          <w:tcPr>
            <w:gridSpan w:val="5"/>
          </w:tcPr>
          <w:p>
            <w:pPr>
              <w:pStyle w:val="Compact"/>
              <w:jc w:val="right"/>
            </w:pPr>
            <w:r>
              <w:t xml:space="preserve">TOTAL QUOTATION ESTIMATE (COP):</w:t>
            </w:r>
          </w:p>
        </w:tc>
        <w:tc>
          <w:tcPr/>
          <w:p>
            <w:pPr>
              <w:pStyle w:val="Compact"/>
              <w:jc w:val="left"/>
            </w:pPr>
            <w:r>
              <w:t xml:space="preserve">120,428,000</w:t>
            </w:r>
          </w:p>
        </w:tc>
      </w:tr>
    </w:tbl>
    <w:bookmarkEnd w:id="24"/>
    <w:bookmarkStart w:id="25" w:name="payment-terms"/>
    <w:p>
      <w:pPr>
        <w:pStyle w:val="Heading3"/>
      </w:pPr>
      <w:r>
        <w:t xml:space="preserve">4. Payment Terms</w:t>
      </w:r>
    </w:p>
    <w:p>
      <w:pPr>
        <w:pStyle w:val="FirstParagraph"/>
      </w:pPr>
      <w:r>
        <w:t xml:space="preserve">As stipulated in this Quotation Estimate, payment shall be structured as follows: 30% advance payment upon contract signing, 40% upon completion of all fieldwork and borehole supervision in the Colombia Bogotá project site, and 30% upon delivery and formal acceptance of the final geological report. All payments shall be made via bank transfer to the account of GeoAndina Consultores S.A.S. in Colombian Pesos (COP). Late payments shall accrue interest at the rate established by the Banco de la República de Colombia.</w:t>
      </w:r>
    </w:p>
    <w:bookmarkEnd w:id="25"/>
    <w:bookmarkStart w:id="26" w:name="project-timeline"/>
    <w:p>
      <w:pPr>
        <w:pStyle w:val="Heading3"/>
      </w:pPr>
      <w:r>
        <w:t xml:space="preserve">5. Project Timeline</w:t>
      </w:r>
    </w:p>
    <w:p>
      <w:pPr>
        <w:pStyle w:val="FirstParagraph"/>
      </w:pPr>
      <w:r>
        <w:t xml:space="preserve">The total estimated duration for the Geologist engagement under this Quotation Estimate is eight (8) weeks from the date of contract execution. The fieldwork phase in the Colombia Bogotá area is anticipated to span three (3) weeks, while laboratory analysis and report preparation will require the remaining five (5) weeks. A detailed Gantt chart will be provided as an annex upon contract signing.</w:t>
      </w:r>
    </w:p>
    <w:p>
      <w:pPr>
        <w:pStyle w:val="BodyText"/>
      </w:pPr>
      <w:r>
        <w:rPr>
          <w:bCs/>
          <w:b/>
        </w:rPr>
        <w:t xml:space="preserve">Important Notes Regarding This Quotation Estimate:</w:t>
      </w:r>
    </w:p>
    <w:p>
      <w:pPr>
        <w:numPr>
          <w:ilvl w:val="0"/>
          <w:numId w:val="1002"/>
        </w:numPr>
        <w:pStyle w:val="Compact"/>
      </w:pPr>
      <w:r>
        <w:t xml:space="preserve">This Quotation Estimate is valid for thirty (30) calendar days from the date of issue. After this period, prices may be subject to revision due to market fluctuations in Colombia Bogotá.</w:t>
      </w:r>
    </w:p>
    <w:p>
      <w:pPr>
        <w:numPr>
          <w:ilvl w:val="0"/>
          <w:numId w:val="1002"/>
        </w:numPr>
        <w:pStyle w:val="Compact"/>
      </w:pPr>
      <w:r>
        <w:t xml:space="preserve">All prices are quoted in Colombian Pesos (COP) and are inclusive of the professional fees of the Geologist but exclusive of third-party laboratory costs, which are itemized separately.</w:t>
      </w:r>
    </w:p>
    <w:p>
      <w:pPr>
        <w:numPr>
          <w:ilvl w:val="0"/>
          <w:numId w:val="1002"/>
        </w:numPr>
        <w:pStyle w:val="Compact"/>
      </w:pPr>
      <w:r>
        <w:t xml:space="preserve">The Geologist reserves the right to issue supplementary reports or additional field visits if unforeseen geological conditions are encountered during the investigation in the Colombia Bogotá project area.</w:t>
      </w:r>
    </w:p>
    <w:p>
      <w:pPr>
        <w:numPr>
          <w:ilvl w:val="0"/>
          <w:numId w:val="1002"/>
        </w:numPr>
        <w:pStyle w:val="Compact"/>
      </w:pPr>
      <w:r>
        <w:t xml:space="preserve">This Quotation Estimate does not constitute a binding contract until both parties have executed the formal service agreement.</w:t>
      </w:r>
    </w:p>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The Geologist shall maintain full professional liability insurance coverage throughout the duration of the engagement in Colombia Bogotá.</w:t>
      </w:r>
    </w:p>
    <w:p>
      <w:pPr>
        <w:pStyle w:val="BodyText"/>
      </w:pPr>
      <w:r>
        <w:rPr>
          <w:bCs/>
          <w:b/>
        </w:rPr>
        <w:t xml:space="preserve">6.2</w:t>
      </w:r>
      <w:r>
        <w:t xml:space="preserve"> </w:t>
      </w:r>
      <w:r>
        <w:t xml:space="preserve">The client shall provide safe access to the project site, necessary permits from local Colombia Bogotá authorities, and all logistical support required for field operations.</w:t>
      </w:r>
    </w:p>
    <w:p>
      <w:pPr>
        <w:pStyle w:val="BodyText"/>
      </w:pPr>
      <w:r>
        <w:rPr>
          <w:bCs/>
          <w:b/>
        </w:rPr>
        <w:t xml:space="preserve">6.3</w:t>
      </w:r>
      <w:r>
        <w:t xml:space="preserve"> </w:t>
      </w:r>
      <w:r>
        <w:t xml:space="preserve">All data, reports, and intellectual property generated under this Quotation Estimate shall become the exclusive property of the client upon full payment.</w:t>
      </w:r>
    </w:p>
    <w:p>
      <w:pPr>
        <w:pStyle w:val="BodyText"/>
      </w:pPr>
      <w:r>
        <w:rPr>
          <w:bCs/>
          <w:b/>
        </w:rPr>
        <w:t xml:space="preserve">6.4</w:t>
      </w:r>
      <w:r>
        <w:t xml:space="preserve"> </w:t>
      </w:r>
      <w:r>
        <w:t xml:space="preserve">Either party may terminate the agreement with fifteen (15) days written notice. In such case, the client shall pay for all services rendered up to the termination date as per this Quotation Estimate.</w:t>
      </w:r>
    </w:p>
    <w:p>
      <w:pPr>
        <w:pStyle w:val="BodyText"/>
      </w:pPr>
      <w:r>
        <w:rPr>
          <w:bCs/>
          <w:b/>
        </w:rPr>
        <w:t xml:space="preserve">6.5</w:t>
      </w:r>
      <w:r>
        <w:t xml:space="preserve"> </w:t>
      </w:r>
      <w:r>
        <w:t xml:space="preserve">Disputes arising from this Quotation Estimate shall be resolved through arbitration in Bogotá D.C., Colombia, in accordance with the rules of the Cámara de Comercio de Bogotá.</w:t>
      </w:r>
    </w:p>
    <w:p>
      <w:pPr>
        <w:pStyle w:val="BodyText"/>
      </w:pPr>
      <w:r>
        <w:rPr>
          <w:bCs/>
          <w:b/>
        </w:rPr>
        <w:t xml:space="preserve">Prepared and Issued By:</w:t>
      </w:r>
      <w:r>
        <w:br/>
      </w:r>
      <w:r>
        <w:t xml:space="preserve">Andrés M. Restrepo, M.Sc.</w:t>
      </w:r>
      <w:r>
        <w:br/>
      </w:r>
      <w:r>
        <w:t xml:space="preserve">Licensed Geologist – GeoAndina Consultores S.A.S.</w:t>
      </w:r>
      <w:r>
        <w:br/>
      </w:r>
      <w:r>
        <w:t xml:space="preserve">Bogotá D.C., Colombia</w:t>
      </w:r>
    </w:p>
    <w:p>
      <w:pPr>
        <w:pStyle w:val="BodyText"/>
      </w:pPr>
      <w:r>
        <w:rPr>
          <w:bCs/>
          <w:b/>
        </w:rPr>
        <w:t xml:space="preserve">Accepted By (Client):</w:t>
      </w:r>
      <w:r>
        <w:br/>
      </w:r>
      <w:r>
        <w:t xml:space="preserve">Constructora del Valle S.A.S.</w:t>
      </w:r>
      <w:r>
        <w:br/>
      </w:r>
      <w:r>
        <w:t xml:space="preserve">Authorized Representative</w:t>
      </w:r>
      <w:r>
        <w:br/>
      </w:r>
      <w:r>
        <w:t xml:space="preserve">Bogotá D.C., Colombia</w:t>
      </w:r>
    </w:p>
    <w:p>
      <w:pPr>
        <w:pStyle w:val="BodyText"/>
      </w:pPr>
      <w:r>
        <w:t xml:space="preserve">GeoAndina Consultores S.A.S. | NIT 901.234.567-8 | Calle 93 #15-42, Of. 601, Bogotá D.C., Colombia</w:t>
      </w:r>
      <w:r>
        <w:br/>
      </w:r>
      <w:r>
        <w:t xml:space="preserve">Tel: +57 (601) 743 8821 | Email: info@geoandinaconsultores.co | This Quotation Estimate QE-BOG-2025-0472 is a controlled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Colombia Bogotá</dc:title>
  <dc:creator/>
  <dc:language>en</dc:language>
  <cp:keywords/>
  <dcterms:created xsi:type="dcterms:W3CDTF">2026-10-10T03:14:36Z</dcterms:created>
  <dcterms:modified xsi:type="dcterms:W3CDTF">2026-10-10T03:14:36Z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