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Geologist Services — Ghana Accra</w:t>
      </w:r>
    </w:p>
    <w:p>
      <w:pPr>
        <w:pStyle w:val="BodyText"/>
      </w:pPr>
      <w:r>
        <w:t xml:space="preserve">Earth Sciences &amp; Geological Consulting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GE-GHA-ACC-2025-0472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Dr. Kwame Asante, Lead Geologist — Earth Sciences &amp; Geological Consulting Ltd., 12 Independence Avenue, Accra, Ghana</w:t>
            </w:r>
          </w:p>
        </w:tc>
      </w:tr>
      <w:tr>
        <w:tc>
          <w:tcPr/>
          <w:p>
            <w:pPr>
              <w:pStyle w:val="Compact"/>
              <w:jc w:val="left"/>
            </w:pPr>
            <w:r>
              <w:t xml:space="preserve">Prepared For:</w:t>
            </w:r>
          </w:p>
        </w:tc>
        <w:tc>
          <w:tcPr/>
          <w:p>
            <w:pPr>
              <w:pStyle w:val="Compact"/>
              <w:jc w:val="left"/>
            </w:pPr>
            <w:r>
              <w:t xml:space="preserve">Mr. Daniel Ofori, Project Director — West African Infrastructure Development Corp., 45 Liberation Road, Accra, Ghana</w:t>
            </w:r>
          </w:p>
        </w:tc>
      </w:tr>
      <w:tr>
        <w:tc>
          <w:tcPr/>
          <w:p>
            <w:pPr>
              <w:pStyle w:val="Compact"/>
              <w:jc w:val="left"/>
            </w:pPr>
            <w:r>
              <w:t xml:space="preserve">Project Location:</w:t>
            </w:r>
          </w:p>
        </w:tc>
        <w:tc>
          <w:tcPr/>
          <w:p>
            <w:pPr>
              <w:pStyle w:val="Compact"/>
              <w:jc w:val="left"/>
            </w:pPr>
            <w:r>
              <w:t xml:space="preserve">Greater Accra Region, Ghana Accra (specifically the Tema Harbour expansion corridor and surrounding geological survey zones)</w:t>
            </w:r>
          </w:p>
        </w:tc>
      </w:tr>
    </w:tbl>
    <w:bookmarkStart w:id="21" w:name="purpose-of-this-quotation-estimate"/>
    <w:p>
      <w:pPr>
        <w:pStyle w:val="Heading2"/>
      </w:pPr>
      <w:r>
        <w:t xml:space="preserve">1. Purpose of This Quotation Estimate</w:t>
      </w:r>
    </w:p>
    <w:p>
      <w:pPr>
        <w:pStyle w:val="FirstParagraph"/>
      </w:pPr>
      <w:r>
        <w:t xml:space="preserve">This Quotation Estimate is issued by Earth Sciences &amp; Geological Consulting Ltd. to provide a comprehensive, itemized cost breakdown for the engagement of a qualified Geologist and supporting geological field team to conduct subsurface investigation, geological mapping, and environmental geotechnical assessment in Ghana Accra. The scope of work has been tailored to the specific requirements of the Tema Harbour expansion project and aligns with the standards set forth by the Ghana Geological Survey Authority (GGS) and the Minerals Commission of Ghana.</w:t>
      </w:r>
    </w:p>
    <w:p>
      <w:pPr>
        <w:pStyle w:val="BodyText"/>
      </w:pPr>
      <w:r>
        <w:t xml:space="preserve">The Geologist engaged under this Quotation Estimate will hold a minimum of a Master's degree in Geology or Earth Sciences, possess at least ten (10) years of professional experience in West African geological contexts, and be registered with the Engineering, Architecture and Surveying Council of Ghana (EASCG). All fieldwork will be conducted in strict compliance with Ghanaian environmental regulations and local community engagement protocols specific to the Ghana Accra metropolitan area.</w:t>
      </w:r>
    </w:p>
    <w:bookmarkEnd w:id="21"/>
    <w:bookmarkStart w:id="22" w:name="X9ac940fd84489c0d5777e64d9f6fcbcb767ed9e"/>
    <w:p>
      <w:pPr>
        <w:pStyle w:val="Heading2"/>
      </w:pPr>
      <w:r>
        <w:t xml:space="preserve">2. Scope of Work — Geologist Services in Ghana Accra</w:t>
      </w:r>
    </w:p>
    <w:p>
      <w:pPr>
        <w:numPr>
          <w:ilvl w:val="0"/>
          <w:numId w:val="1001"/>
        </w:numPr>
        <w:pStyle w:val="Compact"/>
      </w:pPr>
      <w:r>
        <w:rPr>
          <w:bCs/>
          <w:b/>
        </w:rPr>
        <w:t xml:space="preserve">Geological Mapping &amp; Reconnaissance:</w:t>
      </w:r>
      <w:r>
        <w:t xml:space="preserve"> </w:t>
      </w:r>
      <w:r>
        <w:t xml:space="preserve">The lead Geologist will conduct a detailed 1:5,000 scale geological mapping exercise across approximately 12 square kilometres of the designated project corridor in Ghana Accra, identifying lithological units, structural features, fault lines, and potential geohazard zones.</w:t>
      </w:r>
    </w:p>
    <w:p>
      <w:pPr>
        <w:numPr>
          <w:ilvl w:val="0"/>
          <w:numId w:val="1001"/>
        </w:numPr>
        <w:pStyle w:val="Compact"/>
      </w:pPr>
      <w:r>
        <w:rPr>
          <w:bCs/>
          <w:b/>
        </w:rPr>
        <w:t xml:space="preserve">Subsurface Borehole Investigation:</w:t>
      </w:r>
      <w:r>
        <w:t xml:space="preserve"> </w:t>
      </w:r>
      <w:r>
        <w:t xml:space="preserve">A minimum of eighteen (18) boreholes, each drilled to a depth of 30 metres, will be supervised by the Geologist to characterize subsurface stratigraphy, groundwater levels, and soil bearing capacity relevant to the Ghana Accra coastal-plain geology.</w:t>
      </w:r>
    </w:p>
    <w:p>
      <w:pPr>
        <w:numPr>
          <w:ilvl w:val="0"/>
          <w:numId w:val="1001"/>
        </w:numPr>
        <w:pStyle w:val="Compact"/>
      </w:pPr>
      <w:r>
        <w:rPr>
          <w:bCs/>
          <w:b/>
        </w:rPr>
        <w:t xml:space="preserve">Geotechnical Laboratory Analysis:</w:t>
      </w:r>
      <w:r>
        <w:t xml:space="preserve"> </w:t>
      </w:r>
      <w:r>
        <w:t xml:space="preserve">All core samples and disturbed soil specimens collected during the Ghana Accra field campaign will be processed and tested at an accredited laboratory for Atterberg limits, unconfined compressive strength, triaxial shear, and chemical composition.</w:t>
      </w:r>
    </w:p>
    <w:p>
      <w:pPr>
        <w:numPr>
          <w:ilvl w:val="0"/>
          <w:numId w:val="1001"/>
        </w:numPr>
        <w:pStyle w:val="Compact"/>
      </w:pPr>
      <w:r>
        <w:rPr>
          <w:bCs/>
          <w:b/>
        </w:rPr>
        <w:t xml:space="preserve">Environmental &amp; Geohazard Assessment:</w:t>
      </w:r>
      <w:r>
        <w:t xml:space="preserve"> </w:t>
      </w:r>
      <w:r>
        <w:t xml:space="preserve">The Geologist will evaluate potential risks including coastal erosion, subsidence, seismic microzonation, and contamination of the aquifer system beneath the Ghana Accra project site, producing a dedicated risk-mitigation report.</w:t>
      </w:r>
    </w:p>
    <w:p>
      <w:pPr>
        <w:numPr>
          <w:ilvl w:val="0"/>
          <w:numId w:val="1001"/>
        </w:numPr>
        <w:pStyle w:val="Compact"/>
      </w:pPr>
      <w:r>
        <w:rPr>
          <w:bCs/>
          <w:b/>
        </w:rPr>
        <w:t xml:space="preserve">Final Technical Report &amp; Presentation:</w:t>
      </w:r>
      <w:r>
        <w:t xml:space="preserve"> </w:t>
      </w:r>
      <w:r>
        <w:t xml:space="preserve">A comprehensive 200-page technical report, complete with geological cross-sections, borehole logs, geotechnical parameter tables, and recommended foundation design parameters, will be delivered to the client. A formal presentation will be held in Ghana Accra for the project stakeholders.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Geologist / Geological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Lead Geologist professional fee (field supervision, mapping, reporting)</w:t>
            </w:r>
          </w:p>
        </w:tc>
        <w:tc>
          <w:tcPr/>
          <w:p>
            <w:pPr>
              <w:pStyle w:val="Compact"/>
              <w:jc w:val="left"/>
            </w:pPr>
            <w:r>
              <w:t xml:space="preserve">45 working days</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02</w:t>
            </w:r>
          </w:p>
        </w:tc>
        <w:tc>
          <w:tcPr/>
          <w:p>
            <w:pPr>
              <w:pStyle w:val="Compact"/>
              <w:jc w:val="left"/>
            </w:pPr>
            <w:r>
              <w:t xml:space="preserve">Two (2) Assistant Geologists / Field Technicians</w:t>
            </w:r>
          </w:p>
        </w:tc>
        <w:tc>
          <w:tcPr/>
          <w:p>
            <w:pPr>
              <w:pStyle w:val="Compact"/>
              <w:jc w:val="left"/>
            </w:pPr>
            <w:r>
              <w:t xml:space="preserve">45 working days</w:t>
            </w:r>
          </w:p>
        </w:tc>
        <w:tc>
          <w:tcPr/>
          <w:p>
            <w:pPr>
              <w:pStyle w:val="Compact"/>
              <w:jc w:val="left"/>
            </w:pPr>
            <w:r>
              <w:t xml:space="preserve">2,200.00</w:t>
            </w:r>
          </w:p>
        </w:tc>
        <w:tc>
          <w:tcPr/>
          <w:p>
            <w:pPr>
              <w:pStyle w:val="Compact"/>
              <w:jc w:val="left"/>
            </w:pPr>
            <w:r>
              <w:t xml:space="preserve">198,000.00</w:t>
            </w:r>
          </w:p>
        </w:tc>
      </w:tr>
      <w:tr>
        <w:tc>
          <w:tcPr/>
          <w:p>
            <w:pPr>
              <w:pStyle w:val="Compact"/>
              <w:jc w:val="left"/>
            </w:pPr>
            <w:r>
              <w:t xml:space="preserve">03</w:t>
            </w:r>
          </w:p>
        </w:tc>
        <w:tc>
          <w:tcPr/>
          <w:p>
            <w:pPr>
              <w:pStyle w:val="Compact"/>
              <w:jc w:val="left"/>
            </w:pPr>
            <w:r>
              <w:t xml:space="preserve">Borehole drilling and logging (18 holes × 30 m)</w:t>
            </w:r>
          </w:p>
        </w:tc>
        <w:tc>
          <w:tcPr/>
          <w:p>
            <w:pPr>
              <w:pStyle w:val="Compact"/>
              <w:jc w:val="left"/>
            </w:pPr>
            <w:r>
              <w:t xml:space="preserve">540 linear metres</w:t>
            </w:r>
          </w:p>
        </w:tc>
        <w:tc>
          <w:tcPr/>
          <w:p>
            <w:pPr>
              <w:pStyle w:val="Compact"/>
              <w:jc w:val="left"/>
            </w:pPr>
            <w:r>
              <w:t xml:space="preserve">1,850.00</w:t>
            </w:r>
          </w:p>
        </w:tc>
        <w:tc>
          <w:tcPr/>
          <w:p>
            <w:pPr>
              <w:pStyle w:val="Compact"/>
              <w:jc w:val="left"/>
            </w:pPr>
            <w:r>
              <w:t xml:space="preserve">999,000.00</w:t>
            </w:r>
          </w:p>
        </w:tc>
      </w:tr>
      <w:tr>
        <w:tc>
          <w:tcPr/>
          <w:p>
            <w:pPr>
              <w:pStyle w:val="Compact"/>
              <w:jc w:val="left"/>
            </w:pPr>
            <w:r>
              <w:t xml:space="preserve">04</w:t>
            </w:r>
          </w:p>
        </w:tc>
        <w:tc>
          <w:tcPr/>
          <w:p>
            <w:pPr>
              <w:pStyle w:val="Compact"/>
              <w:jc w:val="left"/>
            </w:pPr>
            <w:r>
              <w:t xml:space="preserve">Geotechnical laboratory testing (full suite per borehole)</w:t>
            </w:r>
          </w:p>
        </w:tc>
        <w:tc>
          <w:tcPr/>
          <w:p>
            <w:pPr>
              <w:pStyle w:val="Compact"/>
              <w:jc w:val="left"/>
            </w:pPr>
            <w:r>
              <w:t xml:space="preserve">18 boreholes</w:t>
            </w:r>
          </w:p>
        </w:tc>
        <w:tc>
          <w:tcPr/>
          <w:p>
            <w:pPr>
              <w:pStyle w:val="Compact"/>
              <w:jc w:val="left"/>
            </w:pPr>
            <w:r>
              <w:t xml:space="preserve">18,500.00</w:t>
            </w:r>
          </w:p>
        </w:tc>
        <w:tc>
          <w:tcPr/>
          <w:p>
            <w:pPr>
              <w:pStyle w:val="Compact"/>
              <w:jc w:val="left"/>
            </w:pPr>
            <w:r>
              <w:t xml:space="preserve">333,000.00</w:t>
            </w:r>
          </w:p>
        </w:tc>
      </w:tr>
      <w:tr>
        <w:tc>
          <w:tcPr/>
          <w:p>
            <w:pPr>
              <w:pStyle w:val="Compact"/>
              <w:jc w:val="left"/>
            </w:pPr>
            <w:r>
              <w:t xml:space="preserve">05</w:t>
            </w:r>
          </w:p>
        </w:tc>
        <w:tc>
          <w:tcPr/>
          <w:p>
            <w:pPr>
              <w:pStyle w:val="Compact"/>
              <w:jc w:val="left"/>
            </w:pPr>
            <w:r>
              <w:t xml:space="preserve">Geological mapping, GIS data processing &amp; cross-section drafting</w:t>
            </w:r>
          </w:p>
        </w:tc>
        <w:tc>
          <w:tcPr/>
          <w:p>
            <w:pPr>
              <w:pStyle w:val="Compact"/>
              <w:jc w:val="left"/>
            </w:pPr>
            <w:r>
              <w:t xml:space="preserve">12 sq. km</w:t>
            </w:r>
          </w:p>
        </w:tc>
        <w:tc>
          <w:tcPr/>
          <w:p>
            <w:pPr>
              <w:pStyle w:val="Compact"/>
              <w:jc w:val="left"/>
            </w:pPr>
            <w:r>
              <w:t xml:space="preserve">1.00</w:t>
            </w:r>
          </w:p>
        </w:tc>
        <w:tc>
          <w:tcPr/>
          <w:p>
            <w:pPr>
              <w:pStyle w:val="Compact"/>
              <w:jc w:val="left"/>
            </w:pPr>
            <w:r>
              <w:t xml:space="preserve">85,000.00</w:t>
            </w:r>
          </w:p>
        </w:tc>
      </w:tr>
      <w:tr>
        <w:tc>
          <w:tcPr/>
          <w:p>
            <w:pPr>
              <w:pStyle w:val="Compact"/>
              <w:jc w:val="left"/>
            </w:pPr>
            <w:r>
              <w:t xml:space="preserve">06</w:t>
            </w:r>
          </w:p>
        </w:tc>
        <w:tc>
          <w:tcPr/>
          <w:p>
            <w:pPr>
              <w:pStyle w:val="Compact"/>
              <w:jc w:val="left"/>
            </w:pPr>
            <w:r>
              <w:t xml:space="preserve">Environmental geohazard &amp; seismic microzonation assessment</w:t>
            </w:r>
          </w:p>
        </w:tc>
        <w:tc>
          <w:tcPr/>
          <w:p>
            <w:pPr>
              <w:pStyle w:val="Compact"/>
              <w:jc w:val="left"/>
            </w:pPr>
            <w:r>
              <w:t xml:space="preserve">1.00</w:t>
            </w:r>
          </w:p>
        </w:tc>
        <w:tc>
          <w:tcPr/>
          <w:p>
            <w:pPr>
              <w:pStyle w:val="Compact"/>
              <w:jc w:val="left"/>
            </w:pPr>
            <w:r>
              <w:t xml:space="preserve">1.00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Field equipment, PPE, transport &amp; logistics within Ghana Accra</w:t>
            </w:r>
          </w:p>
        </w:tc>
        <w:tc>
          <w:tcPr/>
          <w:p>
            <w:pPr>
              <w:pStyle w:val="Compact"/>
              <w:jc w:val="left"/>
            </w:pPr>
            <w:r>
              <w:t xml:space="preserve">45 working 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Final technical report (200 pp.), stakeholder presentation &amp; 3-year warranty</w:t>
            </w:r>
          </w:p>
        </w:tc>
        <w:tc>
          <w:tcPr/>
          <w:p>
            <w:pPr>
              <w:pStyle w:val="Compact"/>
              <w:jc w:val="left"/>
            </w:pPr>
            <w:r>
              <w:t xml:space="preserve">1.00</w:t>
            </w:r>
          </w:p>
        </w:tc>
        <w:tc>
          <w:tcPr/>
          <w:p>
            <w:pPr>
              <w:pStyle w:val="Compact"/>
              <w:jc w:val="left"/>
            </w:pPr>
            <w:r>
              <w:t xml:space="preserve">1.00</w:t>
            </w:r>
          </w:p>
        </w:tc>
        <w:tc>
          <w:tcPr/>
          <w:p>
            <w:pPr>
              <w:pStyle w:val="Compact"/>
              <w:jc w:val="left"/>
            </w:pPr>
            <w:r>
              <w:t xml:space="preserve">48,000.00</w:t>
            </w:r>
          </w:p>
        </w:tc>
      </w:tr>
      <w:tr>
        <w:tc>
          <w:tcPr>
            <w:gridSpan w:val="4"/>
          </w:tcPr>
          <w:p>
            <w:pPr>
              <w:pStyle w:val="Compact"/>
              <w:jc w:val="right"/>
            </w:pPr>
            <w:r>
              <w:t xml:space="preserve">SUBTOTAL (GHS)</w:t>
            </w:r>
          </w:p>
        </w:tc>
        <w:tc>
          <w:tcPr/>
          <w:p>
            <w:pPr>
              <w:pStyle w:val="Compact"/>
              <w:jc w:val="left"/>
            </w:pPr>
            <w:r>
              <w:t xml:space="preserve">2,074,500.00</w:t>
            </w:r>
          </w:p>
        </w:tc>
      </w:tr>
      <w:tr>
        <w:tc>
          <w:tcPr>
            <w:gridSpan w:val="4"/>
          </w:tcPr>
          <w:p>
            <w:pPr>
              <w:pStyle w:val="Compact"/>
              <w:jc w:val="right"/>
            </w:pPr>
            <w:r>
              <w:t xml:space="preserve">Ghana VAT (15%)</w:t>
            </w:r>
          </w:p>
        </w:tc>
        <w:tc>
          <w:tcPr/>
          <w:p>
            <w:pPr>
              <w:pStyle w:val="Compact"/>
              <w:jc w:val="left"/>
            </w:pPr>
            <w:r>
              <w:t xml:space="preserve">311,175.00</w:t>
            </w:r>
          </w:p>
        </w:tc>
      </w:tr>
      <w:tr>
        <w:tc>
          <w:tcPr>
            <w:gridSpan w:val="4"/>
          </w:tcPr>
          <w:p>
            <w:pPr>
              <w:pStyle w:val="Compact"/>
              <w:jc w:val="right"/>
            </w:pPr>
            <w:r>
              <w:t xml:space="preserve">GRAND TOTAL (GHS)</w:t>
            </w:r>
          </w:p>
        </w:tc>
        <w:tc>
          <w:tcPr/>
          <w:p>
            <w:pPr>
              <w:pStyle w:val="Compact"/>
              <w:jc w:val="left"/>
            </w:pPr>
            <w:r>
              <w:t xml:space="preserve">2,385,675.00</w:t>
            </w:r>
          </w:p>
        </w:tc>
      </w:tr>
    </w:tbl>
    <w:p>
      <w:pPr>
        <w:pStyle w:val="BodyText"/>
      </w:pPr>
      <w:r>
        <w:t xml:space="preserve">All amounts are quoted in Ghana Cedis (GHS). An approximate equivalent in US Dollars at the prevailing Bank of Ghana exchange rate on the date of this Quotation Estimate is provided upon request. No additional charges will be incurred unless a formal variation order is signed by both parties.</w:t>
      </w:r>
    </w:p>
    <w:bookmarkEnd w:id="23"/>
    <w:bookmarkStart w:id="24" w:name="terms-and-conditions"/>
    <w:p>
      <w:pPr>
        <w:pStyle w:val="Heading2"/>
      </w:pPr>
      <w:r>
        <w:t xml:space="preserve">4. Terms and Conditions</w:t>
      </w:r>
    </w:p>
    <w:p>
      <w:pPr>
        <w:pStyle w:val="FirstParagraph"/>
      </w:pPr>
      <w:r>
        <w:rPr>
          <w:bCs/>
          <w:b/>
        </w:rPr>
        <w:t xml:space="preserve">4.1 Payment Schedule:</w:t>
      </w:r>
      <w:r>
        <w:t xml:space="preserve"> </w:t>
      </w:r>
      <w:r>
        <w:t xml:space="preserve">A mobilization advance of 30% of the Grand Total shall be remitted within seven (7) calendar days of acceptance of this Quotation Estimate. A further 40% shall be due upon completion of all borehole drilling and laboratory testing in Ghana Accra. The remaining 30% balance is payable within fourteen (14) days of delivery and formal acceptance of the final technical report.</w:t>
      </w:r>
    </w:p>
    <w:p>
      <w:pPr>
        <w:pStyle w:val="BodyText"/>
      </w:pPr>
      <w:r>
        <w:rPr>
          <w:bCs/>
          <w:b/>
        </w:rPr>
        <w:t xml:space="preserve">4.2 Commencement:</w:t>
      </w:r>
      <w:r>
        <w:t xml:space="preserve"> </w:t>
      </w:r>
      <w:r>
        <w:t xml:space="preserve">Fieldwork in Ghana Accra shall commence no later than twenty-one (21) calendar days after receipt of the mobilization advance and written confirmation from the client.</w:t>
      </w:r>
    </w:p>
    <w:p>
      <w:pPr>
        <w:pStyle w:val="BodyText"/>
      </w:pPr>
      <w:r>
        <w:rPr>
          <w:bCs/>
          <w:b/>
        </w:rPr>
        <w:t xml:space="preserve">4.3 Intellectual Property:</w:t>
      </w:r>
      <w:r>
        <w:t xml:space="preserve"> </w:t>
      </w:r>
      <w:r>
        <w:t xml:space="preserve">All geological data, borehole logs, maps, and reports produced under this Quotation Estimate shall become the exclusive property of the client upon full payment. The Geologist and consulting firm retain the right to reference the project in professional portfolios with prior written consent.</w:t>
      </w:r>
    </w:p>
    <w:p>
      <w:pPr>
        <w:pStyle w:val="BodyText"/>
      </w:pPr>
      <w:r>
        <w:rPr>
          <w:bCs/>
          <w:b/>
        </w:rPr>
        <w:t xml:space="preserve">4.4 Force Majeure:</w:t>
      </w:r>
      <w:r>
        <w:t xml:space="preserve"> </w:t>
      </w:r>
      <w:r>
        <w:t xml:space="preserve">Neither party shall be liable for delays caused by events beyond reasonable control, including but not limited to severe weather events affecting the Ghana Accra coastline, government-mandated work stoppages, or civil unrest.</w:t>
      </w:r>
    </w:p>
    <w:p>
      <w:pPr>
        <w:pStyle w:val="BodyText"/>
      </w:pPr>
      <w:r>
        <w:rPr>
          <w:bCs/>
          <w:b/>
        </w:rPr>
        <w:t xml:space="preserve">4.5 Dispute Resolution:</w:t>
      </w:r>
      <w:r>
        <w:t xml:space="preserve"> </w:t>
      </w:r>
      <w:r>
        <w:t xml:space="preserve">Any dispute arising from this Quotation Estimate shall first be addressed through good-faith negotiation. If unresolved within thirty (30) days, the matter shall be referred to arbitration under the rules of the Ghana Arbitration Centre in Accra, Ghana.</w:t>
      </w:r>
    </w:p>
    <w:p>
      <w:pPr>
        <w:pStyle w:val="BodyText"/>
      </w:pPr>
      <w:r>
        <w:rPr>
          <w:bCs/>
          <w:b/>
        </w:rPr>
        <w:t xml:space="preserve">4.6 Insurance &amp; Compliance:</w:t>
      </w:r>
      <w:r>
        <w:t xml:space="preserve"> </w:t>
      </w:r>
      <w:r>
        <w:t xml:space="preserve">The Geologist and all field personnel shall be covered under comprehensive professional indemnity and public liability insurance. All work shall comply with the Ghana Minerals and Mining Act (Act 729), the Environmental Protection Agency (EPA) regulations, and local municipal by-laws of the Greater Accra Region.</w:t>
      </w:r>
    </w:p>
    <w:bookmarkEnd w:id="24"/>
    <w:bookmarkStart w:id="25" w:name="acceptance"/>
    <w:p>
      <w:pPr>
        <w:pStyle w:val="Heading2"/>
      </w:pPr>
      <w:r>
        <w:t xml:space="preserve">5. Acceptance</w:t>
      </w:r>
    </w:p>
    <w:p>
      <w:pPr>
        <w:pStyle w:val="FirstParagraph"/>
      </w:pPr>
      <w:r>
        <w:t xml:space="preserve">By signing below, the client acknowledges and accepts the terms, scope, and pricing set out in this Quotation Estimate for Geologist services in Ghana Accra. This document constitutes a binding commercial proposal upon countersignature by both parties.</w:t>
      </w:r>
    </w:p>
    <w:p>
      <w:pPr>
        <w:pStyle w:val="BodyText"/>
      </w:pPr>
      <w:r>
        <w:t xml:space="preserve">For and on behalf of the Consultant:</w:t>
      </w:r>
    </w:p>
    <w:p>
      <w:pPr>
        <w:pStyle w:val="BodyText"/>
      </w:pPr>
      <w:r>
        <w:t xml:space="preserve">Earth Sciences &amp; Geological Consulting Ltd.</w:t>
      </w:r>
    </w:p>
    <w:p>
      <w:pPr>
        <w:pStyle w:val="BodyText"/>
      </w:pPr>
      <w:r>
        <w:rPr>
          <w:bCs/>
          <w:b/>
        </w:rPr>
        <w:t xml:space="preserve">Dr. Kwame Asante</w:t>
      </w:r>
      <w:r>
        <w:br/>
      </w:r>
      <w:r>
        <w:t xml:space="preserve">Lead Geologist / Managing Director</w:t>
      </w:r>
      <w:r>
        <w:br/>
      </w:r>
      <w:r>
        <w:t xml:space="preserve">Signature &amp; Date: ___________________________</w:t>
      </w:r>
    </w:p>
    <w:p>
      <w:pPr>
        <w:pStyle w:val="BodyText"/>
      </w:pPr>
      <w:r>
        <w:t xml:space="preserve">For and on behalf of the Client:</w:t>
      </w:r>
    </w:p>
    <w:p>
      <w:pPr>
        <w:pStyle w:val="BodyText"/>
      </w:pPr>
      <w:r>
        <w:t xml:space="preserve">West African Infrastructure Development Corp.</w:t>
      </w:r>
    </w:p>
    <w:p>
      <w:pPr>
        <w:pStyle w:val="BodyText"/>
      </w:pPr>
      <w:r>
        <w:rPr>
          <w:bCs/>
          <w:b/>
        </w:rPr>
        <w:t xml:space="preserve">Mr. Daniel Ofori</w:t>
      </w:r>
      <w:r>
        <w:br/>
      </w:r>
      <w:r>
        <w:t xml:space="preserve">Project Director</w:t>
      </w:r>
      <w:r>
        <w:br/>
      </w:r>
      <w:r>
        <w:t xml:space="preserve">Signature &amp; Date: ___________________________</w:t>
      </w:r>
    </w:p>
    <w:p>
      <w:pPr>
        <w:pStyle w:val="BodyText"/>
      </w:pPr>
      <w:r>
        <w:rPr>
          <w:bCs/>
          <w:b/>
        </w:rPr>
        <w:t xml:space="preserve">Important Note:</w:t>
      </w:r>
      <w:r>
        <w:t xml:space="preserve"> </w:t>
      </w:r>
      <w:r>
        <w:t xml:space="preserve">This Quotation Estimate is valid for thirty (30) days from the date of issue. Prices are subject to revision in the event of significant fluctuations in fuel costs, exchange rates, or statutory tax changes in Ghana Accra. This document does not constitute a contract until formally executed by both parties. For queries regarding this Quotation Estimate, please contact the undersigned Geologist at +233 (0) 30 277 4521 or geology@earthsciencesgh.com.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Ghana Accra</dc:title>
  <dc:creator/>
  <dc:language>en</dc:language>
  <cp:keywords/>
  <dcterms:created xsi:type="dcterms:W3CDTF">2026-10-10T08:00:57Z</dcterms:created>
  <dcterms:modified xsi:type="dcterms:W3CDTF">2026-10-10T08:00:57Z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