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Geological Services — Italy Milan</w:t>
      </w:r>
    </w:p>
    <w:bookmarkEnd w:id="20"/>
    <w:bookmarkStart w:id="21" w:name="service-provider"/>
    <w:p>
      <w:pPr>
        <w:pStyle w:val="Heading3"/>
      </w:pPr>
      <w:r>
        <w:t xml:space="preserve">Service Provider</w:t>
      </w:r>
    </w:p>
    <w:p>
      <w:pPr>
        <w:pStyle w:val="FirstParagraph"/>
      </w:pPr>
      <w:r>
        <w:rPr>
          <w:bCs/>
          <w:b/>
        </w:rPr>
        <w:t xml:space="preserve">GeoMilano S.r.l.</w:t>
      </w:r>
    </w:p>
    <w:p>
      <w:pPr>
        <w:pStyle w:val="BodyText"/>
      </w:pPr>
      <w:r>
        <w:t xml:space="preserve">Via Torino 42, 20123 Milan (MI), Italy</w:t>
      </w:r>
    </w:p>
    <w:p>
      <w:pPr>
        <w:pStyle w:val="BodyText"/>
      </w:pPr>
      <w:r>
        <w:t xml:space="preserve">VAT: IT01234567890</w:t>
      </w:r>
    </w:p>
    <w:p>
      <w:pPr>
        <w:pStyle w:val="BodyText"/>
      </w:pPr>
      <w:r>
        <w:t xml:space="preserve">Chamber of Commerce: MI-1234567</w:t>
      </w:r>
    </w:p>
    <w:p>
      <w:pPr>
        <w:pStyle w:val="BodyText"/>
      </w:pPr>
      <w:r>
        <w:t xml:space="preserve">Phone: +39 02 1234 5678</w:t>
      </w:r>
    </w:p>
    <w:p>
      <w:pPr>
        <w:pStyle w:val="BodyText"/>
      </w:pPr>
      <w:r>
        <w:t xml:space="preserve">Email: info@geomilano.it</w:t>
      </w:r>
    </w:p>
    <w:bookmarkEnd w:id="21"/>
    <w:bookmarkStart w:id="22" w:name="client"/>
    <w:p>
      <w:pPr>
        <w:pStyle w:val="Heading3"/>
      </w:pPr>
      <w:r>
        <w:t xml:space="preserve">Client</w:t>
      </w:r>
    </w:p>
    <w:p>
      <w:pPr>
        <w:pStyle w:val="FirstParagraph"/>
      </w:pPr>
      <w:r>
        <w:rPr>
          <w:bCs/>
          <w:b/>
        </w:rPr>
        <w:t xml:space="preserve">Edilizia Lombarda S.p.A.</w:t>
      </w:r>
    </w:p>
    <w:p>
      <w:pPr>
        <w:pStyle w:val="BodyText"/>
      </w:pPr>
      <w:r>
        <w:t xml:space="preserve">Via Dante Alighieri 15, 20121 Milan (MI), Italy</w:t>
      </w:r>
    </w:p>
    <w:p>
      <w:pPr>
        <w:pStyle w:val="BodyText"/>
      </w:pPr>
      <w:r>
        <w:t xml:space="preserve">VAT: IT09876543210</w:t>
      </w:r>
    </w:p>
    <w:p>
      <w:pPr>
        <w:pStyle w:val="BodyText"/>
      </w:pPr>
      <w:r>
        <w:t xml:space="preserve">Reference Contact: Ing. Marco Bellini</w:t>
      </w:r>
    </w:p>
    <w:p>
      <w:pPr>
        <w:pStyle w:val="BodyText"/>
      </w:pPr>
      <w:r>
        <w:t xml:space="preserve">Phone: +39 02 8765 4321</w:t>
      </w:r>
    </w:p>
    <w:p>
      <w:pPr>
        <w:pStyle w:val="BodyText"/>
      </w:pPr>
      <w:r>
        <w:t xml:space="preserve">Email: m.bellini@edilizialombarda.it</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QM-2025-0047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60 days from date of issue</w:t>
            </w:r>
          </w:p>
        </w:tc>
        <w:tc>
          <w:tcPr/>
          <w:p>
            <w:pPr>
              <w:pStyle w:val="Compact"/>
              <w:jc w:val="left"/>
            </w:pPr>
            <w:r>
              <w:t xml:space="preserve">Project Location:</w:t>
            </w:r>
          </w:p>
        </w:tc>
        <w:tc>
          <w:tcPr/>
          <w:p>
            <w:pPr>
              <w:pStyle w:val="Compact"/>
              <w:jc w:val="left"/>
            </w:pPr>
            <w:r>
              <w:t xml:space="preserve">Milan, Lombardy, Italy</w:t>
            </w:r>
          </w:p>
        </w:tc>
      </w:tr>
      <w:tr>
        <w:tc>
          <w:tcPr/>
          <w:p>
            <w:pPr>
              <w:pStyle w:val="Compact"/>
              <w:jc w:val="left"/>
            </w:pPr>
            <w:r>
              <w:t xml:space="preserve">Project Reference:</w:t>
            </w:r>
          </w:p>
        </w:tc>
        <w:tc>
          <w:tcPr/>
          <w:p>
            <w:pPr>
              <w:pStyle w:val="Compact"/>
              <w:jc w:val="left"/>
            </w:pPr>
            <w:r>
              <w:t xml:space="preserve">Residential Development — Zona Porta Nuova</w:t>
            </w:r>
          </w:p>
        </w:tc>
        <w:tc>
          <w:tcPr/>
          <w:p>
            <w:pPr>
              <w:pStyle w:val="Compact"/>
              <w:jc w:val="left"/>
            </w:pPr>
            <w:r>
              <w:t xml:space="preserve">Currency:</w:t>
            </w:r>
          </w:p>
        </w:tc>
        <w:tc>
          <w:tcPr/>
          <w:p>
            <w:pPr>
              <w:pStyle w:val="Compact"/>
              <w:jc w:val="left"/>
            </w:pPr>
            <w:r>
              <w:t xml:space="preserve">Euro (EUR)</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GeoMilano S.r.l. to formally present the cost breakdown, professional fees, and service conditions for the engagement of a licensed</w:t>
      </w:r>
      <w:r>
        <w:t xml:space="preserve"> </w:t>
      </w:r>
      <w:r>
        <w:t xml:space="preserve">Geologist</w:t>
      </w:r>
      <w:r>
        <w:t xml:space="preserve"> </w:t>
      </w:r>
      <w:r>
        <w:t xml:space="preserve">to carry out comprehensive geological and geotechnical investigations for the proposed residential development project located in the Porta Nuova district of</w:t>
      </w:r>
      <w:r>
        <w:t xml:space="preserve"> </w:t>
      </w:r>
      <w:r>
        <w:t xml:space="preserve">Italy Milan</w:t>
      </w:r>
      <w:r>
        <w:t xml:space="preserve">. This document serves as a binding financial proposal and outlines all deliverables, timelines, and payment milestones associated with the geological consultancy services to be rendered on-site in Milan.</w:t>
      </w:r>
    </w:p>
    <w:p>
      <w:pPr>
        <w:pStyle w:val="BodyText"/>
      </w:pPr>
      <w:r>
        <w:t xml:space="preserve">The</w:t>
      </w:r>
      <w:r>
        <w:t xml:space="preserve"> </w:t>
      </w:r>
      <w:r>
        <w:t xml:space="preserve">Geologist</w:t>
      </w:r>
      <w:r>
        <w:t xml:space="preserve"> </w:t>
      </w:r>
      <w:r>
        <w:t xml:space="preserve">engaged under this</w:t>
      </w:r>
      <w:r>
        <w:t xml:space="preserve"> </w:t>
      </w:r>
      <w:r>
        <w:t xml:space="preserve">Quotation Estimate</w:t>
      </w:r>
      <w:r>
        <w:t xml:space="preserve"> </w:t>
      </w:r>
      <w:r>
        <w:t xml:space="preserve">shall hold a valid professional registration with the Ordine dei Geologi della Lombardia and shall possess a minimum of fifteen (15) years of experience in urban geological assessments, particularly within the Po Plain sedimentary basin that underlies the city of Milan. All fieldwork, laboratory analyses, and reporting shall be conducted in strict compliance with Italian Legislative Decree 267/2016 (National Geotechnical Guidelines) and the local building regulations of the Comune di Milano.</w:t>
      </w:r>
    </w:p>
    <w:bookmarkEnd w:id="23"/>
    <w:bookmarkStart w:id="24" w:name="detailed-scope-of-geological-services"/>
    <w:p>
      <w:pPr>
        <w:pStyle w:val="Heading2"/>
      </w:pPr>
      <w:r>
        <w:t xml:space="preserve">2. Detailed Scope of Geological Services</w:t>
      </w:r>
    </w:p>
    <w:p>
      <w:pPr>
        <w:pStyle w:val="FirstParagraph"/>
      </w:pPr>
      <w:r>
        <w:t xml:space="preserve">The following table itemizes each component of the geological investigation. All services are to be performed by the designated</w:t>
      </w:r>
      <w:r>
        <w:t xml:space="preserve"> </w:t>
      </w:r>
      <w:r>
        <w:t xml:space="preserve">Geologist</w:t>
      </w:r>
      <w:r>
        <w:t xml:space="preserve"> </w:t>
      </w:r>
      <w:r>
        <w:t xml:space="preserve">and their qualified technical team at the project site in</w:t>
      </w:r>
      <w:r>
        <w:t xml:space="preserve"> </w:t>
      </w:r>
      <w:r>
        <w:t xml:space="preserve">Italy Milan</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Total Amount (EUR)</w:t>
            </w:r>
          </w:p>
        </w:tc>
      </w:tr>
      <w:tr>
        <w:tc>
          <w:tcPr/>
          <w:p>
            <w:pPr>
              <w:pStyle w:val="Compact"/>
              <w:jc w:val="left"/>
            </w:pPr>
            <w:r>
              <w:t xml:space="preserve">1</w:t>
            </w:r>
          </w:p>
        </w:tc>
        <w:tc>
          <w:tcPr/>
          <w:p>
            <w:pPr>
              <w:pStyle w:val="Compact"/>
              <w:jc w:val="left"/>
            </w:pPr>
            <w:r>
              <w:t xml:space="preserve">Desktop geological review of existing borehole data, seismic hazard maps, and hydrogeological reports for the Porta Nuova area, Milan</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Site reconnaissance and preliminary geological mapping by the Geologist at the Milan project location (2 days on-site)</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Design and supervision of 6 rotary boreholes (depth: 30 m each) including casing, sampling, and logging</w:t>
            </w:r>
          </w:p>
        </w:tc>
        <w:tc>
          <w:tcPr/>
          <w:p>
            <w:pPr>
              <w:pStyle w:val="Compact"/>
              <w:jc w:val="left"/>
            </w:pPr>
            <w:r>
              <w:t xml:space="preserve">6 boreholes</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Geotechnical laboratory testing: Atterberg limits, triaxial compression, consolidation, and grain-size analysis on 48 soil samples</w:t>
            </w:r>
          </w:p>
        </w:tc>
        <w:tc>
          <w:tcPr/>
          <w:p>
            <w:pPr>
              <w:pStyle w:val="Compact"/>
              <w:jc w:val="left"/>
            </w:pPr>
            <w:r>
              <w:t xml:space="preserve">48 samples</w:t>
            </w:r>
          </w:p>
        </w:tc>
        <w:tc>
          <w:tcPr/>
          <w:p>
            <w:pPr>
              <w:pStyle w:val="Compact"/>
              <w:jc w:val="left"/>
            </w:pPr>
            <w:r>
              <w:t xml:space="preserve">320.00</w:t>
            </w:r>
          </w:p>
        </w:tc>
        <w:tc>
          <w:tcPr/>
          <w:p>
            <w:pPr>
              <w:pStyle w:val="Compact"/>
              <w:jc w:val="left"/>
            </w:pPr>
            <w:r>
              <w:t xml:space="preserve">15,360.00</w:t>
            </w:r>
          </w:p>
        </w:tc>
      </w:tr>
      <w:tr>
        <w:tc>
          <w:tcPr/>
          <w:p>
            <w:pPr>
              <w:pStyle w:val="Compact"/>
              <w:jc w:val="left"/>
            </w:pPr>
            <w:r>
              <w:t xml:space="preserve">5</w:t>
            </w:r>
          </w:p>
        </w:tc>
        <w:tc>
          <w:tcPr/>
          <w:p>
            <w:pPr>
              <w:pStyle w:val="Compact"/>
              <w:jc w:val="left"/>
            </w:pPr>
            <w:r>
              <w:t xml:space="preserve">In-situ Cone Penetration Test (CPT) — 8 soundings to 25 m depth with pore pressure measurement</w:t>
            </w:r>
          </w:p>
        </w:tc>
        <w:tc>
          <w:tcPr/>
          <w:p>
            <w:pPr>
              <w:pStyle w:val="Compact"/>
              <w:jc w:val="left"/>
            </w:pPr>
            <w:r>
              <w:t xml:space="preserve">8 soundings</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6</w:t>
            </w:r>
          </w:p>
        </w:tc>
        <w:tc>
          <w:tcPr/>
          <w:p>
            <w:pPr>
              <w:pStyle w:val="Compact"/>
              <w:jc w:val="left"/>
            </w:pPr>
            <w:r>
              <w:t xml:space="preserve">Groundwater level monitoring and hydrogeological assessment (4 monitoring wells, 30-day observation period)</w:t>
            </w:r>
          </w:p>
        </w:tc>
        <w:tc>
          <w:tcPr/>
          <w:p>
            <w:pPr>
              <w:pStyle w:val="Compact"/>
              <w:jc w:val="left"/>
            </w:pPr>
            <w:r>
              <w:t xml:space="preserve">1 lot</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7</w:t>
            </w:r>
          </w:p>
        </w:tc>
        <w:tc>
          <w:tcPr/>
          <w:p>
            <w:pPr>
              <w:pStyle w:val="Compact"/>
              <w:jc w:val="left"/>
            </w:pPr>
            <w:r>
              <w:t xml:space="preserve">Seismic microzonation analysis and site classification per Italian NTC 2018 for the Milan location</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8</w:t>
            </w:r>
          </w:p>
        </w:tc>
        <w:tc>
          <w:tcPr/>
          <w:p>
            <w:pPr>
              <w:pStyle w:val="Compact"/>
              <w:jc w:val="left"/>
            </w:pPr>
            <w:r>
              <w:t xml:space="preserve">Preparation of the final Geological and Geotechnical Report (in Italian and English), including foundation recommendations, risk assessment, and compliance with Milan municipal regulations</w:t>
            </w:r>
          </w:p>
        </w:tc>
        <w:tc>
          <w:tcPr/>
          <w:p>
            <w:pPr>
              <w:pStyle w:val="Compact"/>
              <w:jc w:val="left"/>
            </w:pPr>
            <w:r>
              <w:t xml:space="preserve">1 report</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9</w:t>
            </w:r>
          </w:p>
        </w:tc>
        <w:tc>
          <w:tcPr/>
          <w:p>
            <w:pPr>
              <w:pStyle w:val="Compact"/>
              <w:jc w:val="left"/>
            </w:pPr>
            <w:r>
              <w:t xml:space="preserve">Two (2) on-site technical meetings with the client and structural engineering team in Milan for report presentation and Q&amp;A</w:t>
            </w:r>
          </w:p>
        </w:tc>
        <w:tc>
          <w:tcPr/>
          <w:p>
            <w:pPr>
              <w:pStyle w:val="Compact"/>
              <w:jc w:val="left"/>
            </w:pPr>
            <w:r>
              <w:t xml:space="preserve">2 meetings</w:t>
            </w:r>
          </w:p>
        </w:tc>
        <w:tc>
          <w:tcPr/>
          <w:p>
            <w:pPr>
              <w:pStyle w:val="Compact"/>
              <w:jc w:val="left"/>
            </w:pPr>
            <w:r>
              <w:t xml:space="preserve">900.00</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Post-submission support: one (1) revision cycle of the geological report following review by the Milan building authority (Ufficio Tecnico)</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1–10)</w:t>
            </w:r>
          </w:p>
        </w:tc>
        <w:tc>
          <w:tcPr/>
          <w:p>
            <w:pPr>
              <w:pStyle w:val="Compact"/>
              <w:jc w:val="left"/>
            </w:pPr>
            <w:r>
              <w:t xml:space="preserve">88,860.00</w:t>
            </w:r>
          </w:p>
        </w:tc>
      </w:tr>
      <w:tr>
        <w:tc>
          <w:tcPr/>
          <w:p>
            <w:pPr>
              <w:pStyle w:val="Compact"/>
              <w:jc w:val="left"/>
            </w:pPr>
            <w:r>
              <w:t xml:space="preserve">VAT (22% — Italian standard rate)</w:t>
            </w:r>
          </w:p>
        </w:tc>
        <w:tc>
          <w:tcPr/>
          <w:p>
            <w:pPr>
              <w:pStyle w:val="Compact"/>
              <w:jc w:val="left"/>
            </w:pPr>
            <w:r>
              <w:t xml:space="preserve">19,549.20</w:t>
            </w:r>
          </w:p>
        </w:tc>
      </w:tr>
      <w:tr>
        <w:tc>
          <w:tcPr/>
          <w:p>
            <w:pPr>
              <w:pStyle w:val="Compact"/>
              <w:jc w:val="left"/>
            </w:pPr>
            <w:r>
              <w:t xml:space="preserve">GRAND TOTAL (EUR)</w:t>
            </w:r>
          </w:p>
        </w:tc>
        <w:tc>
          <w:tcPr/>
          <w:p>
            <w:pPr>
              <w:pStyle w:val="Compact"/>
              <w:jc w:val="left"/>
            </w:pPr>
            <w:r>
              <w:t xml:space="preserve">108,409.20</w:t>
            </w:r>
          </w:p>
        </w:tc>
      </w:tr>
    </w:tbl>
    <w:bookmarkEnd w:id="24"/>
    <w:bookmarkStart w:id="25" w:name="payment-schedule"/>
    <w:p>
      <w:pPr>
        <w:pStyle w:val="Heading2"/>
      </w:pPr>
      <w:r>
        <w:t xml:space="preserve">3. Payment Schedule</w:t>
      </w:r>
    </w:p>
    <w:p>
      <w:pPr>
        <w:pStyle w:val="FirstParagraph"/>
      </w:pPr>
      <w:r>
        <w:t xml:space="preserve">Payment for the services described in this</w:t>
      </w:r>
      <w:r>
        <w:t xml:space="preserve"> </w:t>
      </w:r>
      <w:r>
        <w:t xml:space="preserve">Quotation Estimate</w:t>
      </w:r>
      <w:r>
        <w:t xml:space="preserve"> </w:t>
      </w:r>
      <w:r>
        <w:t xml:space="preserve">shall be made in the following instalments, all payable to GeoMilano S.r.l. via bank transfer to the IBAN specified on the invoice:</w:t>
      </w:r>
    </w:p>
    <w:p>
      <w:pPr>
        <w:pStyle w:val="BodyText"/>
      </w:pPr>
      <w:r>
        <w:rPr>
          <w:bCs/>
          <w:b/>
        </w:rPr>
        <w:t xml:space="preserve">30%</w:t>
      </w:r>
      <w:r>
        <w:t xml:space="preserve"> </w:t>
      </w:r>
      <w:r>
        <w:t xml:space="preserve">upon signing of the service contract and issuance of the first invoice (mobilisation payment).</w:t>
      </w:r>
      <w:r>
        <w:br/>
      </w:r>
      <w:r>
        <w:rPr>
          <w:bCs/>
          <w:b/>
        </w:rPr>
        <w:t xml:space="preserve">40%</w:t>
      </w:r>
      <w:r>
        <w:t xml:space="preserve"> </w:t>
      </w:r>
      <w:r>
        <w:t xml:space="preserve">upon completion of all fieldwork (boreholes, CPT, and groundwater monitoring) in Milan.</w:t>
      </w:r>
      <w:r>
        <w:br/>
      </w:r>
      <w:r>
        <w:rPr>
          <w:bCs/>
          <w:b/>
        </w:rPr>
        <w:t xml:space="preserve">30%</w:t>
      </w:r>
      <w:r>
        <w:t xml:space="preserve"> </w:t>
      </w:r>
      <w:r>
        <w:t xml:space="preserve">upon delivery and formal acceptance of the final Geological and Geotechnical Report.</w:t>
      </w:r>
    </w:p>
    <w:p>
      <w:pPr>
        <w:pStyle w:val="BodyText"/>
      </w:pPr>
      <w:r>
        <w:t xml:space="preserve">All invoices are payable within thirty (30) calendar days of the invoice date. Late payments shall accrue interest at the rate established by Italian Legislative Decree 231/2002.</w:t>
      </w:r>
    </w:p>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sixty (60) days from the date of issue. After this period, all prices and availability of the</w:t>
      </w:r>
      <w:r>
        <w:t xml:space="preserve"> </w:t>
      </w:r>
      <w:r>
        <w:t xml:space="preserve">Geologist</w:t>
      </w:r>
      <w:r>
        <w:t xml:space="preserve"> </w:t>
      </w:r>
      <w:r>
        <w:t xml:space="preserve">and technical team are subject to reconfirmation.</w:t>
      </w:r>
    </w:p>
    <w:p>
      <w:pPr>
        <w:pStyle w:val="BodyText"/>
      </w:pPr>
      <w:r>
        <w:rPr>
          <w:bCs/>
          <w:b/>
        </w:rPr>
        <w:t xml:space="preserve">4.2</w:t>
      </w:r>
      <w:r>
        <w:t xml:space="preserve"> </w:t>
      </w:r>
      <w:r>
        <w:t xml:space="preserve">The</w:t>
      </w:r>
      <w:r>
        <w:t xml:space="preserve"> </w:t>
      </w:r>
      <w:r>
        <w:t xml:space="preserve">Geologist</w:t>
      </w:r>
      <w:r>
        <w:t xml:space="preserve"> </w:t>
      </w:r>
      <w:r>
        <w:t xml:space="preserve">shall provide full professional indemnity insurance with a minimum coverage of EUR 2,000,000 per claim, valid throughout the duration of the project in</w:t>
      </w:r>
      <w:r>
        <w:t xml:space="preserve"> </w:t>
      </w:r>
      <w:r>
        <w:t xml:space="preserve">Italy Milan</w:t>
      </w:r>
      <w:r>
        <w:t xml:space="preserve">.</w:t>
      </w:r>
    </w:p>
    <w:p>
      <w:pPr>
        <w:pStyle w:val="BodyText"/>
      </w:pPr>
      <w:r>
        <w:rPr>
          <w:bCs/>
          <w:b/>
        </w:rPr>
        <w:t xml:space="preserve">4.3</w:t>
      </w:r>
      <w:r>
        <w:t xml:space="preserve"> </w:t>
      </w:r>
      <w:r>
        <w:t xml:space="preserve">The client shall grant the geological team unrestricted access to the project site in Milan during normal working hours (Monday to Friday, 08:00–17:00) and shall coordinate with local authorities for any required excavation permits.</w:t>
      </w:r>
    </w:p>
    <w:p>
      <w:pPr>
        <w:pStyle w:val="BodyText"/>
      </w:pPr>
      <w:r>
        <w:rPr>
          <w:bCs/>
          <w:b/>
        </w:rPr>
        <w:t xml:space="preserve">4.4</w:t>
      </w:r>
      <w:r>
        <w:t xml:space="preserve"> </w:t>
      </w:r>
      <w:r>
        <w:t xml:space="preserve">Any additional boreholes, extended laboratory testing, or scope changes requested by the client beyond the quantities stated in this</w:t>
      </w:r>
      <w:r>
        <w:t xml:space="preserve"> </w:t>
      </w:r>
      <w:r>
        <w:t xml:space="preserve">Quotation Estimate</w:t>
      </w:r>
      <w:r>
        <w:t xml:space="preserve"> </w:t>
      </w:r>
      <w:r>
        <w:t xml:space="preserve">shall be billed at the unit rates specified in Section 2, subject to prior written approval.</w:t>
      </w:r>
    </w:p>
    <w:p>
      <w:pPr>
        <w:pStyle w:val="BodyText"/>
      </w:pPr>
      <w:r>
        <w:rPr>
          <w:bCs/>
          <w:b/>
        </w:rPr>
        <w:t xml:space="preserve">4.5</w:t>
      </w:r>
      <w:r>
        <w:t xml:space="preserve"> </w:t>
      </w:r>
      <w:r>
        <w:t xml:space="preserve">All geological data, borehole logs, and reports produced under this engagement shall become the exclusive property of the client upon full payment. The</w:t>
      </w:r>
      <w:r>
        <w:t xml:space="preserve"> </w:t>
      </w:r>
      <w:r>
        <w:t xml:space="preserve">Geologist</w:t>
      </w:r>
      <w:r>
        <w:t xml:space="preserve"> </w:t>
      </w:r>
      <w:r>
        <w:t xml:space="preserve">retains the right to reference the project in professional portfolios with the client's written consent.</w:t>
      </w:r>
    </w:p>
    <w:p>
      <w:pPr>
        <w:pStyle w:val="BodyText"/>
      </w:pPr>
      <w:r>
        <w:rPr>
          <w:bCs/>
          <w:b/>
        </w:rPr>
        <w:t xml:space="preserve">4.6</w:t>
      </w:r>
      <w:r>
        <w:t xml:space="preserve"> </w:t>
      </w:r>
      <w:r>
        <w:t xml:space="preserve">This</w:t>
      </w:r>
      <w:r>
        <w:t xml:space="preserve"> </w:t>
      </w:r>
      <w:r>
        <w:t xml:space="preserve">Quotation Estimate</w:t>
      </w:r>
      <w:r>
        <w:t xml:space="preserve"> </w:t>
      </w:r>
      <w:r>
        <w:t xml:space="preserve">and all associated services shall be governed by and interpreted in accordance with the laws of the Italian Republic. Any disputes shall be resolved by the competent courts of Milan, Lombardy, Italy.</w:t>
      </w:r>
    </w:p>
    <w:p>
      <w:pPr>
        <w:pStyle w:val="BodyText"/>
      </w:pPr>
      <w:r>
        <w:rPr>
          <w:bCs/>
          <w:b/>
        </w:rPr>
        <w:t xml:space="preserve">4.7</w:t>
      </w:r>
      <w:r>
        <w:t xml:space="preserve"> </w:t>
      </w:r>
      <w:r>
        <w:t xml:space="preserve">The project timeline is estimated at twelve (12) weeks from the date of contract signature, assuming no delays caused by adverse weather, regulatory hold-ups, or client-requested modifications.</w:t>
      </w:r>
    </w:p>
    <w:bookmarkEnd w:id="26"/>
    <w:bookmarkStart w:id="27" w:name="acceptance-and-signatures"/>
    <w:p>
      <w:pPr>
        <w:pStyle w:val="Heading2"/>
      </w:pPr>
      <w:r>
        <w:t xml:space="preserve">5. Acceptance and Signatures</w:t>
      </w:r>
    </w:p>
    <w:p>
      <w:pPr>
        <w:pStyle w:val="FirstParagraph"/>
      </w:pPr>
      <w:r>
        <w:t xml:space="preserve">By signing below, both parties acknowledge and agree to the terms, conditions, and pricing set forth in this</w:t>
      </w:r>
      <w:r>
        <w:t xml:space="preserve"> </w:t>
      </w:r>
      <w:r>
        <w:t xml:space="preserve">Quotation Estimate</w:t>
      </w:r>
      <w:r>
        <w:t xml:space="preserve"> </w:t>
      </w:r>
      <w:r>
        <w:t xml:space="preserve">for the geological services to be performed in</w:t>
      </w:r>
      <w:r>
        <w:t xml:space="preserve"> </w:t>
      </w:r>
      <w:r>
        <w:t xml:space="preserve">Italy Milan</w:t>
      </w:r>
      <w:r>
        <w:t xml:space="preserve">.</w:t>
      </w:r>
    </w:p>
    <w:p>
      <w:pPr>
        <w:pStyle w:val="BodyText"/>
      </w:pPr>
      <w:r>
        <w:rPr>
          <w:bCs/>
          <w:b/>
        </w:rPr>
        <w:t xml:space="preserve">For GeoMilano S.r.l. (Service Provider)</w:t>
      </w:r>
      <w:r>
        <w:br/>
      </w:r>
      <w:r>
        <w:t xml:space="preserve">Dr. Geol. Elena Ferraro</w:t>
      </w:r>
      <w:r>
        <w:br/>
      </w:r>
      <w:r>
        <w:t xml:space="preserve">Licensed Geologist — Ordine dei Geologi, Sez. Lombardia</w:t>
      </w:r>
      <w:r>
        <w:br/>
      </w:r>
      <w:r>
        <w:t xml:space="preserve">Date: ____________________</w:t>
      </w:r>
    </w:p>
    <w:p>
      <w:pPr>
        <w:pStyle w:val="BodyText"/>
      </w:pPr>
      <w:r>
        <w:rPr>
          <w:bCs/>
          <w:b/>
        </w:rPr>
        <w:t xml:space="preserve">For Edilizia Lombarda S.p.A. (Client)</w:t>
      </w:r>
      <w:r>
        <w:br/>
      </w:r>
      <w:r>
        <w:t xml:space="preserve">Ing. Marco Bellini</w:t>
      </w:r>
      <w:r>
        <w:br/>
      </w:r>
      <w:r>
        <w:t xml:space="preserve">Project Director</w:t>
      </w:r>
      <w:r>
        <w:br/>
      </w:r>
      <w:r>
        <w:t xml:space="preserve">Date: ____________________</w:t>
      </w:r>
    </w:p>
    <w:p>
      <w:pPr>
        <w:pStyle w:val="BodyText"/>
      </w:pPr>
      <w:r>
        <w:t xml:space="preserve">GeoMilano S.r.l. — Via Torino 42, 20123 Milan (MI), Italy — VAT IT01234567890 — PEC: geomilano@pec.it</w:t>
      </w:r>
    </w:p>
    <w:p>
      <w:pPr>
        <w:pStyle w:val="BodyText"/>
      </w:pPr>
      <w:r>
        <w:t xml:space="preserve">This Quotation Estimate (QM-2025-0047) is a commercial document and does not constitute a contract until countersigned by both parties. © 2025 GeoMilano S.r.l.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Italy Milan</dc:title>
  <dc:creator/>
  <dc:language>en</dc:language>
  <cp:keywords/>
  <dcterms:created xsi:type="dcterms:W3CDTF">2026-10-10T04:08:19Z</dcterms:created>
  <dcterms:modified xsi:type="dcterms:W3CDTF">2026-10-10T04:08:19Z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