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Geological Survey &amp; Site Assessment Services</w:t>
      </w:r>
    </w:p>
    <w:p>
      <w:pPr>
        <w:pStyle w:val="BodyText"/>
      </w:pPr>
      <w:r>
        <w:t xml:space="preserve">Geological Consulting Firm – Naples, Italy</w:t>
      </w:r>
    </w:p>
    <w:bookmarkEnd w:id="20"/>
    <w:p>
      <w:pPr>
        <w:pStyle w:val="BodyText"/>
      </w:pPr>
      <w:r>
        <w:rPr>
          <w:bCs/>
          <w:b/>
        </w:rPr>
        <w:t xml:space="preserve">Quotation No.:</w:t>
      </w:r>
      <w:r>
        <w:t xml:space="preserve"> </w:t>
      </w:r>
      <w:r>
        <w:t xml:space="preserve">GEOL-NAP-2025-0472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Marco Esposito, Ph.D. Geology</w:t>
      </w:r>
      <w:r>
        <w:br/>
      </w:r>
      <w:r>
        <w:rPr>
          <w:bCs/>
          <w:b/>
        </w:rPr>
        <w:t xml:space="preserve">Registered Geologist:</w:t>
      </w:r>
      <w:r>
        <w:t xml:space="preserve"> </w:t>
      </w:r>
      <w:r>
        <w:t xml:space="preserve">Ordine dei Geologi – Campania</w:t>
      </w:r>
      <w:r>
        <w:br/>
      </w:r>
      <w:r>
        <w:rPr>
          <w:bCs/>
          <w:b/>
        </w:rPr>
        <w:t xml:space="preserve">License No.:</w:t>
      </w:r>
      <w:r>
        <w:t xml:space="preserve"> </w:t>
      </w:r>
      <w:r>
        <w:t xml:space="preserve">IT-GEOL-2019-0834</w:t>
      </w:r>
    </w:p>
    <w:p>
      <w:pPr>
        <w:pStyle w:val="BodyText"/>
      </w:pPr>
      <w:r>
        <w:rPr>
          <w:bCs/>
          <w:b/>
        </w:rPr>
        <w:t xml:space="preserve">Client:</w:t>
      </w:r>
      <w:r>
        <w:t xml:space="preserve"> </w:t>
      </w:r>
      <w:r>
        <w:t xml:space="preserve">[Client Name / Company]</w:t>
      </w:r>
      <w:r>
        <w:br/>
      </w:r>
      <w:r>
        <w:rPr>
          <w:bCs/>
          <w:b/>
        </w:rPr>
        <w:t xml:space="preserve">Project Site:</w:t>
      </w:r>
      <w:r>
        <w:t xml:space="preserve"> </w:t>
      </w:r>
      <w:r>
        <w:t xml:space="preserve">Via Toledo 128, 80132 Naples, Italy</w:t>
      </w:r>
      <w:r>
        <w:br/>
      </w:r>
      <w:r>
        <w:rPr>
          <w:bCs/>
          <w:b/>
        </w:rPr>
        <w:t xml:space="preserve">Reference:</w:t>
      </w:r>
      <w:r>
        <w:t xml:space="preserve"> </w:t>
      </w:r>
      <w:r>
        <w:t xml:space="preserve">Residential Development – Quartieri Spagnoli</w:t>
      </w:r>
    </w:p>
    <w:bookmarkStart w:id="21" w:name="purpose-of-this-quotation-estimate"/>
    <w:p>
      <w:pPr>
        <w:pStyle w:val="Heading2"/>
      </w:pPr>
      <w:r>
        <w:t xml:space="preserve">1. Purpose of This Quotation Estimate</w:t>
      </w:r>
    </w:p>
    <w:p>
      <w:pPr>
        <w:pStyle w:val="FirstParagraph"/>
      </w:pPr>
      <w:r>
        <w:t xml:space="preserve">This Quotation Estimate is issued by the undersigned Geologist, Dr. Marco Esposito, a licensed and registered professional with the Ordine dei Geologi della Regione Campania, to provide a comprehensive and itemised cost breakdown for geological survey, site investigation, and geotechnical assessment services to be carried out in the city of Naples, Italy. The Quotation Estimate covers all professional fees, fieldwork expenses, laboratory analyses, and reporting deliverables associated with the proposed residential development project located in the Quartieri Spagnoli district of Naples.</w:t>
      </w:r>
    </w:p>
    <w:p>
      <w:pPr>
        <w:pStyle w:val="BodyText"/>
      </w:pPr>
      <w:r>
        <w:t xml:space="preserve">The geological context of Naples is uniquely complex, shaped by the presence of the Campi Flegrei volcanic system, the active Vesuvius stratovolcano to the east, extensive alluvial deposits along the Bay of Naples, and a dense urban fabric built upon heterogeneous volcanic and sedimentary substrates. This Quotation Estimate reflects the specialised expertise and additional fieldwork required to address these specific geological conditions inherent to the Naples metropolitan area.</w:t>
      </w:r>
    </w:p>
    <w:bookmarkEnd w:id="21"/>
    <w:bookmarkStart w:id="22" w:name="scope-of-geological-services"/>
    <w:p>
      <w:pPr>
        <w:pStyle w:val="Heading2"/>
      </w:pPr>
      <w:r>
        <w:t xml:space="preserve">2. Scope of Geological Services</w:t>
      </w:r>
    </w:p>
    <w:p>
      <w:pPr>
        <w:pStyle w:val="FirstParagraph"/>
      </w:pPr>
      <w:r>
        <w:t xml:space="preserve">The following professional services are included within this Quotation Estimate. All work shall be conducted in full compliance with Italian national regulations (D.Lgs. 152/2006, D.M. 14/01/2008), regional Campania building codes, and the specific urban planning directives of the Comune di Napoli.</w:t>
      </w:r>
    </w:p>
    <w:p>
      <w:pPr>
        <w:pStyle w:val="BodyText"/>
      </w:pPr>
      <w:r>
        <w:rPr>
          <w:bCs/>
          <w:b/>
        </w:rPr>
        <w:t xml:space="preserve">Phase 1 – Desktop Geological Study:</w:t>
      </w:r>
      <w:r>
        <w:t xml:space="preserve"> </w:t>
      </w:r>
      <w:r>
        <w:t xml:space="preserve">Review of existing geological maps (CARTA GEOLOGICA D'ITALIA 1:100.000), INGV seismic hazard data for the Naples basin, historical borehole records, and municipal land-use zoning (Piano Regolatore Generale di Napoli). Preparation of a preliminary geological risk assessment focusing on seismic vulnerability, volcanic hazard proximity, and groundwater contamination potential.</w:t>
      </w:r>
    </w:p>
    <w:p>
      <w:pPr>
        <w:pStyle w:val="BodyText"/>
      </w:pPr>
      <w:r>
        <w:rPr>
          <w:bCs/>
          <w:b/>
        </w:rPr>
        <w:t xml:space="preserve">Phase 2 – Field Geological Investigation:</w:t>
      </w:r>
      <w:r>
        <w:t xml:space="preserve"> </w:t>
      </w:r>
      <w:r>
        <w:t xml:space="preserve">Execution of a minimum of six (6) borehole drillings to a depth of 25 metres below ground level, two (2) open-pit excavations (2m × 2m × 3m), and in-situ Standard Penetration Tests (SPT) at 1.5-metre intervals. Collection of undisturbed and disturbed soil and rock samples for laboratory analysis. Groundwater level monitoring over a 14-day period.</w:t>
      </w:r>
    </w:p>
    <w:p>
      <w:pPr>
        <w:pStyle w:val="BodyText"/>
      </w:pPr>
      <w:r>
        <w:rPr>
          <w:bCs/>
          <w:b/>
        </w:rPr>
        <w:t xml:space="preserve">Phase 3 – Laboratory Geotechnical Analysis:</w:t>
      </w:r>
      <w:r>
        <w:t xml:space="preserve"> </w:t>
      </w:r>
      <w:r>
        <w:t xml:space="preserve">Grain-size distribution, Atterberg limits, unconfined compressive strength, triaxial shear tests, and chemical/geochemical analysis of soil and rock samples. All laboratory work shall be performed at an accredited facility in the Campania region.</w:t>
      </w:r>
    </w:p>
    <w:p>
      <w:pPr>
        <w:pStyle w:val="BodyText"/>
      </w:pPr>
      <w:r>
        <w:rPr>
          <w:bCs/>
          <w:b/>
        </w:rPr>
        <w:t xml:space="preserve">Phase 4 – Final Geological Report:</w:t>
      </w:r>
      <w:r>
        <w:t xml:space="preserve"> </w:t>
      </w:r>
      <w:r>
        <w:t xml:space="preserve">Compilation of a comprehensive geological and geotechnical report in Italian and English, including stratigraphic columns, geotechnical parameter tables, foundation recommendations, seismic design parameters (per NTC 2018), and a geological risk map of the Naples site. The report shall be suitable for submission to the Ufficio Tecnico del Comune di Napoli for building permit (Permesso di Costruire) approval.</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1.1</w:t>
            </w:r>
          </w:p>
        </w:tc>
        <w:tc>
          <w:tcPr/>
          <w:p>
            <w:pPr>
              <w:pStyle w:val="Compact"/>
              <w:jc w:val="left"/>
            </w:pPr>
            <w:r>
              <w:t xml:space="preserve">Desktop geological study &amp; risk assessment (Naples basin)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2.1</w:t>
            </w:r>
          </w:p>
        </w:tc>
        <w:tc>
          <w:tcPr/>
          <w:p>
            <w:pPr>
              <w:pStyle w:val="Compact"/>
              <w:jc w:val="left"/>
            </w:pPr>
            <w:r>
              <w:t xml:space="preserve">Borehole drilling (up to 25 m depth), including casing &amp; logging</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3,450.00</w:t>
            </w:r>
          </w:p>
        </w:tc>
        <w:tc>
          <w:tcPr/>
          <w:p>
            <w:pPr>
              <w:pStyle w:val="Compact"/>
              <w:jc w:val="left"/>
            </w:pPr>
            <w:r>
              <w:t xml:space="preserve">20,700.00</w:t>
            </w:r>
          </w:p>
        </w:tc>
      </w:tr>
      <w:tr>
        <w:tc>
          <w:tcPr/>
          <w:p>
            <w:pPr>
              <w:pStyle w:val="Compact"/>
              <w:jc w:val="left"/>
            </w:pPr>
            <w:r>
              <w:t xml:space="preserve">2.2</w:t>
            </w:r>
          </w:p>
        </w:tc>
        <w:tc>
          <w:tcPr/>
          <w:p>
            <w:pPr>
              <w:pStyle w:val="Compact"/>
              <w:jc w:val="left"/>
            </w:pPr>
            <w:r>
              <w:t xml:space="preserve">Open-pit excavation (2m × 2m × 3m) with manual &amp; mechanical support</w:t>
            </w:r>
          </w:p>
        </w:tc>
        <w:tc>
          <w:tcPr/>
          <w:p>
            <w:pPr>
              <w:pStyle w:val="Compact"/>
              <w:jc w:val="left"/>
            </w:pPr>
            <w:r>
              <w:t xml:space="preserve">Pit</w:t>
            </w:r>
          </w:p>
        </w:tc>
        <w:tc>
          <w:tcPr/>
          <w:p>
            <w:pPr>
              <w:pStyle w:val="Compact"/>
              <w:jc w:val="left"/>
            </w:pPr>
            <w:r>
              <w:t xml:space="preserve">2</w:t>
            </w:r>
          </w:p>
        </w:tc>
        <w:tc>
          <w:tcPr/>
          <w:p>
            <w:pPr>
              <w:pStyle w:val="Compact"/>
              <w:jc w:val="left"/>
            </w:pPr>
            <w:r>
              <w:t xml:space="preserve">1,900.00</w:t>
            </w:r>
          </w:p>
        </w:tc>
        <w:tc>
          <w:tcPr/>
          <w:p>
            <w:pPr>
              <w:pStyle w:val="Compact"/>
              <w:jc w:val="left"/>
            </w:pPr>
            <w:r>
              <w:t xml:space="preserve">3,800.00</w:t>
            </w:r>
          </w:p>
        </w:tc>
      </w:tr>
      <w:tr>
        <w:tc>
          <w:tcPr/>
          <w:p>
            <w:pPr>
              <w:pStyle w:val="Compact"/>
              <w:jc w:val="left"/>
            </w:pPr>
            <w:r>
              <w:t xml:space="preserve">2.3</w:t>
            </w:r>
          </w:p>
        </w:tc>
        <w:tc>
          <w:tcPr/>
          <w:p>
            <w:pPr>
              <w:pStyle w:val="Compact"/>
              <w:jc w:val="left"/>
            </w:pPr>
            <w:r>
              <w:t xml:space="preserve">In-situ SPT testing &amp; groundwater monitoring (14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3.1</w:t>
            </w:r>
          </w:p>
        </w:tc>
        <w:tc>
          <w:tcPr/>
          <w:p>
            <w:pPr>
              <w:pStyle w:val="Compact"/>
              <w:jc w:val="left"/>
            </w:pPr>
            <w:r>
              <w:t xml:space="preserve">Laboratory geotechnical &amp; geochemical analysis (full suite)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4.1</w:t>
            </w:r>
          </w:p>
        </w:tc>
        <w:tc>
          <w:tcPr/>
          <w:p>
            <w:pPr>
              <w:pStyle w:val="Compact"/>
              <w:jc w:val="left"/>
            </w:pPr>
            <w:r>
              <w:t xml:space="preserve">Final geological report (IT/EN), seismic parameters, foundation design input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5.1</w:t>
            </w:r>
          </w:p>
        </w:tc>
        <w:tc>
          <w:tcPr/>
          <w:p>
            <w:pPr>
              <w:pStyle w:val="Compact"/>
              <w:jc w:val="left"/>
            </w:pPr>
            <w:r>
              <w:t xml:space="preserve">Professional liability insurance &amp; Ordine dei Geologi registration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6.1</w:t>
            </w:r>
          </w:p>
        </w:tc>
        <w:tc>
          <w:tcPr/>
          <w:p>
            <w:pPr>
              <w:pStyle w:val="Compact"/>
              <w:jc w:val="left"/>
            </w:pPr>
            <w:r>
              <w:t xml:space="preserve">Travel, site access, and local logistics within Naples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Subtotal (before VAT)</w:t>
            </w:r>
          </w:p>
        </w:tc>
        <w:tc>
          <w:tcPr/>
          <w:p>
            <w:pPr>
              <w:pStyle w:val="Compact"/>
              <w:jc w:val="left"/>
            </w:pPr>
            <w:r>
              <w:t xml:space="preserve">39,050.00</w:t>
            </w:r>
          </w:p>
        </w:tc>
      </w:tr>
      <w:tr>
        <w:tc>
          <w:tcPr>
            <w:gridSpan w:val="5"/>
          </w:tcPr>
          <w:p>
            <w:pPr>
              <w:pStyle w:val="Compact"/>
              <w:jc w:val="left"/>
            </w:pPr>
            <w:r>
              <w:t xml:space="preserve">VAT (IVA) – 22% (Italian standard rate)</w:t>
            </w:r>
          </w:p>
        </w:tc>
        <w:tc>
          <w:tcPr/>
          <w:p>
            <w:pPr>
              <w:pStyle w:val="Compact"/>
              <w:jc w:val="left"/>
            </w:pPr>
            <w:r>
              <w:t xml:space="preserve">8,591.00</w:t>
            </w:r>
          </w:p>
        </w:tc>
      </w:tr>
      <w:tr>
        <w:tc>
          <w:tcPr>
            <w:gridSpan w:val="5"/>
          </w:tcPr>
          <w:p>
            <w:pPr>
              <w:pStyle w:val="Compact"/>
              <w:jc w:val="left"/>
            </w:pPr>
            <w:r>
              <w:t xml:space="preserve">TOTAL AMOUNT DUE (EUR)</w:t>
            </w:r>
          </w:p>
        </w:tc>
        <w:tc>
          <w:tcPr/>
          <w:p>
            <w:pPr>
              <w:pStyle w:val="Compact"/>
              <w:jc w:val="left"/>
            </w:pPr>
            <w:r>
              <w:t xml:space="preserve">47,641.00</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 Quotation Estimate shall be made as follows: 30% upon signing of the professional services contract; 40% upon completion of Phase 2 (field geological investigation in Naples); and 30% upon delivery and acceptance of the Final Geological Report. All payments shall be made via bank transfer to the account specified on the invoice. Late payments shall accrue interest at the rate prescribed by Italian civil law (Codice Civile, Art. 1284).</w:t>
      </w:r>
    </w:p>
    <w:bookmarkEnd w:id="24"/>
    <w:bookmarkStart w:id="25" w:name="validity-acceptance-conditions"/>
    <w:p>
      <w:pPr>
        <w:pStyle w:val="Heading2"/>
      </w:pPr>
      <w:r>
        <w:t xml:space="preserve">5. Validity, Acceptance &amp; Conditions</w:t>
      </w:r>
    </w:p>
    <w:p>
      <w:pPr>
        <w:pStyle w:val="FirstParagraph"/>
      </w:pPr>
      <w:r>
        <w:t xml:space="preserve">This Quotation Estimate is valid for a period of ninety (90) days from the date of issue. It does not constitute a binding contract until formally accepted in writing by the client and countersigned by the Geologist. All work will be performed in accordance with the professional code of ethics of the Ordine dei Geologi and applicable Italian and European Union regulations. The Geologist reserves the right to revise this Quotation Estimate should unforeseen geological conditions encountered during fieldwork in Naples necessitate additional investigation scope. Any such revisions shall be communicated in writing and require client approval before additional costs are incurred.</w:t>
      </w:r>
    </w:p>
    <w:bookmarkEnd w:id="25"/>
    <w:bookmarkStart w:id="26" w:name="professional-declaration"/>
    <w:p>
      <w:pPr>
        <w:pStyle w:val="Heading2"/>
      </w:pPr>
      <w:r>
        <w:t xml:space="preserve">6. Professional Declaration</w:t>
      </w:r>
    </w:p>
    <w:p>
      <w:pPr>
        <w:pStyle w:val="FirstParagraph"/>
      </w:pPr>
      <w:r>
        <w:t xml:space="preserve">I, Dr. Marco Esposito, hereby declare that I am a duly registered Geologist with the Ordine dei Geologi della Regione Campania (License No. IT-GEOL-2019-0834) and that the services described in this Quotation Estimate shall be carried out with the full professional competence, diligence, and scientific rigour required by Italian law. I confirm that all geological data, interpretations, and recommendations contained in the final deliverables will be accurate, evidence-based, and suitable for regulatory submission to the Comune di Napoli and relevant Italian authorities.</w:t>
      </w:r>
    </w:p>
    <w:p>
      <w:pPr>
        <w:pStyle w:val="BodyText"/>
      </w:pPr>
      <w:r>
        <w:t xml:space="preserve">Dr. Marco Esposito, Ph.D.</w:t>
      </w:r>
      <w:r>
        <w:br/>
      </w:r>
      <w:r>
        <w:t xml:space="preserve">Registered Geologist – Naples, Italy</w:t>
      </w:r>
    </w:p>
    <w:p>
      <w:pPr>
        <w:pStyle w:val="BodyText"/>
      </w:pPr>
      <w:r>
        <w:t xml:space="preserve">Client Authorised Signature</w:t>
      </w:r>
      <w:r>
        <w:br/>
      </w:r>
      <w:r>
        <w:t xml:space="preserve">Date: _______________</w:t>
      </w:r>
    </w:p>
    <w:p>
      <w:pPr>
        <w:pStyle w:val="BodyText"/>
      </w:pPr>
      <w:r>
        <w:rPr>
          <w:bCs/>
          <w:b/>
        </w:rPr>
        <w:t xml:space="preserve">Geological Consulting Studio Esposito</w:t>
      </w:r>
      <w:r>
        <w:t xml:space="preserve"> </w:t>
      </w:r>
      <w:r>
        <w:t xml:space="preserve">| Via Santa Chiara 45, 80134 Naples (NA), Italy | P.IVA: IT08765432109 | PEC: m.esposito@pec-geologi.it | Tel: +39 081 415 2230</w:t>
      </w:r>
    </w:p>
    <w:p>
      <w:pPr>
        <w:pStyle w:val="BodyText"/>
      </w:pPr>
      <w:r>
        <w:t xml:space="preserve">This Quotation Estimate document is issued in duplicate. One copy is retained by the Geologist's office in Naples; the second copy is provided to the client. This document is governed by the laws of the Italian Republic.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Naples, Italy</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